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94081" w14:textId="0E8BC677" w:rsidR="00B35842" w:rsidRPr="0020746C" w:rsidRDefault="00100A27" w:rsidP="00204D45">
      <w:pPr>
        <w:ind w:firstLine="0"/>
        <w:jc w:val="center"/>
        <w:rPr>
          <w:rFonts w:ascii="Garamond Premr Pro" w:hAnsi="Garamond Premr Pro"/>
          <w:b/>
          <w:sz w:val="32"/>
          <w:szCs w:val="32"/>
        </w:rPr>
      </w:pPr>
      <w:r w:rsidRPr="0020746C">
        <w:rPr>
          <w:rFonts w:ascii="Garamond Premr Pro" w:hAnsi="Garamond Premr Pro"/>
          <w:b/>
          <w:sz w:val="32"/>
          <w:szCs w:val="32"/>
        </w:rPr>
        <w:t xml:space="preserve">Adventitious shoot regeneration from </w:t>
      </w:r>
      <w:r w:rsidRPr="0020746C">
        <w:rPr>
          <w:rFonts w:ascii="Garamond Premr Pro" w:hAnsi="Garamond Premr Pro"/>
          <w:b/>
          <w:i/>
          <w:sz w:val="32"/>
          <w:szCs w:val="32"/>
        </w:rPr>
        <w:t>in vitro</w:t>
      </w:r>
      <w:r w:rsidRPr="0020746C">
        <w:rPr>
          <w:rFonts w:ascii="Garamond Premr Pro" w:hAnsi="Garamond Premr Pro"/>
          <w:b/>
          <w:sz w:val="32"/>
          <w:szCs w:val="32"/>
        </w:rPr>
        <w:t xml:space="preserve"> leaves of several apple cultivars </w:t>
      </w:r>
      <w:r w:rsidR="00663E9D" w:rsidRPr="0020746C">
        <w:rPr>
          <w:rFonts w:ascii="Garamond Premr Pro" w:hAnsi="Garamond Premr Pro"/>
          <w:b/>
          <w:sz w:val="32"/>
          <w:szCs w:val="32"/>
        </w:rPr>
        <w:t>(</w:t>
      </w:r>
      <w:r w:rsidR="00663E9D" w:rsidRPr="0020746C">
        <w:rPr>
          <w:rFonts w:ascii="Garamond Premr Pro" w:hAnsi="Garamond Premr Pro"/>
          <w:b/>
          <w:i/>
          <w:sz w:val="32"/>
          <w:szCs w:val="32"/>
        </w:rPr>
        <w:t xml:space="preserve">Malus </w:t>
      </w:r>
      <w:proofErr w:type="spellStart"/>
      <w:r w:rsidR="00663E9D" w:rsidRPr="0020746C">
        <w:rPr>
          <w:rFonts w:ascii="Garamond Premr Pro" w:hAnsi="Garamond Premr Pro"/>
          <w:b/>
          <w:i/>
          <w:sz w:val="32"/>
          <w:szCs w:val="32"/>
        </w:rPr>
        <w:t>domestica</w:t>
      </w:r>
      <w:proofErr w:type="spellEnd"/>
      <w:r w:rsidR="00663E9D" w:rsidRPr="0020746C">
        <w:rPr>
          <w:rFonts w:ascii="Garamond Premr Pro" w:hAnsi="Garamond Premr Pro"/>
          <w:b/>
          <w:sz w:val="32"/>
          <w:szCs w:val="32"/>
        </w:rPr>
        <w:t xml:space="preserve"> </w:t>
      </w:r>
      <w:proofErr w:type="spellStart"/>
      <w:r w:rsidR="00663E9D" w:rsidRPr="0020746C">
        <w:rPr>
          <w:rFonts w:ascii="Garamond Premr Pro" w:hAnsi="Garamond Premr Pro"/>
          <w:b/>
          <w:sz w:val="32"/>
          <w:szCs w:val="32"/>
        </w:rPr>
        <w:t>Borkh</w:t>
      </w:r>
      <w:proofErr w:type="spellEnd"/>
      <w:r w:rsidR="00663E9D" w:rsidRPr="0020746C">
        <w:rPr>
          <w:rFonts w:ascii="Garamond Premr Pro" w:hAnsi="Garamond Premr Pro"/>
          <w:b/>
          <w:sz w:val="32"/>
          <w:szCs w:val="32"/>
        </w:rPr>
        <w:t>.)</w:t>
      </w:r>
    </w:p>
    <w:p w14:paraId="0A0C7380" w14:textId="77777777" w:rsidR="00663E9D" w:rsidRPr="0020746C" w:rsidRDefault="00663E9D" w:rsidP="00204D45">
      <w:pPr>
        <w:ind w:firstLine="0"/>
        <w:jc w:val="center"/>
        <w:rPr>
          <w:rFonts w:ascii="Garamond Premr Pro" w:hAnsi="Garamond Premr Pro"/>
        </w:rPr>
      </w:pPr>
    </w:p>
    <w:p w14:paraId="1AB7B8CA" w14:textId="77777777" w:rsidR="00663E9D" w:rsidRPr="0020746C" w:rsidRDefault="00663E9D" w:rsidP="00204D45">
      <w:pPr>
        <w:ind w:firstLine="0"/>
        <w:jc w:val="center"/>
        <w:rPr>
          <w:rFonts w:ascii="Garamond Premr Pro" w:hAnsi="Garamond Premr Pro"/>
          <w:sz w:val="32"/>
          <w:szCs w:val="32"/>
        </w:rPr>
      </w:pPr>
      <w:r w:rsidRPr="0020746C">
        <w:rPr>
          <w:rFonts w:ascii="Garamond Premr Pro" w:hAnsi="Garamond Premr Pro"/>
          <w:sz w:val="32"/>
          <w:szCs w:val="32"/>
        </w:rPr>
        <w:t>Robert SMITH</w:t>
      </w:r>
      <w:r w:rsidRPr="0020746C">
        <w:rPr>
          <w:rFonts w:ascii="Garamond Premr Pro" w:hAnsi="Garamond Premr Pro"/>
          <w:sz w:val="32"/>
          <w:szCs w:val="32"/>
          <w:vertAlign w:val="superscript"/>
        </w:rPr>
        <w:t>1</w:t>
      </w:r>
      <w:r w:rsidRPr="0020746C">
        <w:rPr>
          <w:rFonts w:ascii="Garamond Premr Pro" w:hAnsi="Garamond Premr Pro"/>
          <w:sz w:val="32"/>
          <w:szCs w:val="32"/>
        </w:rPr>
        <w:t>, Peter C. WILLIAMS</w:t>
      </w:r>
      <w:r w:rsidRPr="0020746C">
        <w:rPr>
          <w:rFonts w:ascii="Garamond Premr Pro" w:hAnsi="Garamond Premr Pro"/>
          <w:sz w:val="32"/>
          <w:szCs w:val="32"/>
          <w:vertAlign w:val="superscript"/>
        </w:rPr>
        <w:t>2</w:t>
      </w:r>
      <w:r w:rsidRPr="0020746C">
        <w:rPr>
          <w:rFonts w:ascii="Garamond Premr Pro" w:hAnsi="Garamond Premr Pro"/>
          <w:sz w:val="32"/>
          <w:szCs w:val="32"/>
        </w:rPr>
        <w:t>*, Jennifer TOTH</w:t>
      </w:r>
      <w:r w:rsidRPr="0020746C">
        <w:rPr>
          <w:rFonts w:ascii="Garamond Premr Pro" w:hAnsi="Garamond Premr Pro"/>
          <w:sz w:val="32"/>
          <w:szCs w:val="32"/>
          <w:vertAlign w:val="superscript"/>
        </w:rPr>
        <w:t>2</w:t>
      </w:r>
      <w:r w:rsidRPr="0020746C">
        <w:rPr>
          <w:rFonts w:ascii="Garamond Premr Pro" w:hAnsi="Garamond Premr Pro"/>
          <w:sz w:val="32"/>
          <w:szCs w:val="32"/>
        </w:rPr>
        <w:t>…</w:t>
      </w:r>
    </w:p>
    <w:p w14:paraId="1538D535" w14:textId="77777777" w:rsidR="00B35842" w:rsidRPr="0020746C" w:rsidRDefault="00B35842" w:rsidP="00204D45">
      <w:pPr>
        <w:ind w:firstLine="0"/>
        <w:jc w:val="center"/>
        <w:rPr>
          <w:rFonts w:ascii="Garamond Premr Pro" w:hAnsi="Garamond Premr Pro"/>
        </w:rPr>
      </w:pPr>
    </w:p>
    <w:p w14:paraId="40581218" w14:textId="66D81049" w:rsidR="00663E9D" w:rsidRPr="0020746C" w:rsidRDefault="00663E9D" w:rsidP="00204D45">
      <w:pPr>
        <w:ind w:firstLine="0"/>
        <w:jc w:val="center"/>
        <w:rPr>
          <w:rStyle w:val="Hyperlink"/>
          <w:color w:val="auto"/>
        </w:rPr>
      </w:pPr>
      <w:bookmarkStart w:id="0" w:name="Abstract"/>
      <w:r w:rsidRPr="0020746C">
        <w:rPr>
          <w:rStyle w:val="Hyperlink"/>
          <w:color w:val="auto"/>
          <w:vertAlign w:val="superscript"/>
        </w:rPr>
        <w:t>1</w:t>
      </w:r>
      <w:r w:rsidRPr="0020746C">
        <w:rPr>
          <w:rStyle w:val="Hyperlink"/>
          <w:color w:val="auto"/>
        </w:rPr>
        <w:t>University of Western Australia, Faculty of Natural and Agricultural Sciences, 35 Stirling Highway Crawley</w:t>
      </w:r>
      <w:r w:rsidR="00DE193A">
        <w:rPr>
          <w:rStyle w:val="Hyperlink"/>
          <w:color w:val="auto"/>
        </w:rPr>
        <w:t>,</w:t>
      </w:r>
      <w:r w:rsidRPr="0020746C">
        <w:rPr>
          <w:rStyle w:val="Hyperlink"/>
          <w:color w:val="auto"/>
        </w:rPr>
        <w:t xml:space="preserve"> WA 6009, Perth, Australia; </w:t>
      </w:r>
      <w:hyperlink r:id="rId9" w:history="1">
        <w:r w:rsidRPr="0020746C">
          <w:rPr>
            <w:rStyle w:val="Hyperlink"/>
          </w:rPr>
          <w:t>rsmith2000@yahoo.co.aus</w:t>
        </w:r>
      </w:hyperlink>
      <w:r w:rsidRPr="0020746C">
        <w:rPr>
          <w:rStyle w:val="Hyperlink"/>
          <w:color w:val="auto"/>
        </w:rPr>
        <w:t xml:space="preserve"> </w:t>
      </w:r>
    </w:p>
    <w:p w14:paraId="0DBAF345" w14:textId="77777777" w:rsidR="00663E9D" w:rsidRPr="0020746C" w:rsidRDefault="00663E9D" w:rsidP="00204D45">
      <w:pPr>
        <w:ind w:firstLine="0"/>
        <w:jc w:val="center"/>
        <w:rPr>
          <w:rStyle w:val="Hyperlink"/>
          <w:color w:val="auto"/>
        </w:rPr>
      </w:pPr>
      <w:r w:rsidRPr="0020746C">
        <w:rPr>
          <w:rStyle w:val="Hyperlink"/>
          <w:color w:val="auto"/>
          <w:vertAlign w:val="superscript"/>
        </w:rPr>
        <w:t>2</w:t>
      </w:r>
      <w:r w:rsidRPr="0020746C">
        <w:rPr>
          <w:rStyle w:val="Hyperlink"/>
          <w:color w:val="auto"/>
        </w:rPr>
        <w:t xml:space="preserve">Curtin University of Technology, School of Public Health, Division of Health Sciences, Selby Street, WA 6008, Shenton Park, Australia; </w:t>
      </w:r>
      <w:hyperlink r:id="rId10" w:history="1">
        <w:r w:rsidRPr="0020746C">
          <w:rPr>
            <w:rStyle w:val="Hyperlink"/>
          </w:rPr>
          <w:t>pwilliams@gmail.com</w:t>
        </w:r>
      </w:hyperlink>
      <w:r w:rsidRPr="0020746C">
        <w:rPr>
          <w:rStyle w:val="Hyperlink"/>
          <w:color w:val="auto"/>
        </w:rPr>
        <w:t xml:space="preserve"> (*corresponding author); </w:t>
      </w:r>
      <w:hyperlink r:id="rId11" w:history="1">
        <w:r w:rsidRPr="0020746C">
          <w:rPr>
            <w:rStyle w:val="Hyperlink"/>
          </w:rPr>
          <w:t>jenniftoth@yahoo.co.aus</w:t>
        </w:r>
      </w:hyperlink>
      <w:r w:rsidRPr="0020746C">
        <w:rPr>
          <w:rStyle w:val="Hyperlink"/>
          <w:color w:val="auto"/>
        </w:rPr>
        <w:t xml:space="preserve">   </w:t>
      </w:r>
    </w:p>
    <w:p w14:paraId="79B021B5" w14:textId="77777777" w:rsidR="00375B08" w:rsidRPr="0020746C" w:rsidRDefault="00375B08" w:rsidP="00204D45">
      <w:pPr>
        <w:ind w:firstLine="567"/>
        <w:rPr>
          <w:rFonts w:ascii="Garamond Premr Pro" w:hAnsi="Garamond Premr Pro"/>
        </w:rPr>
      </w:pPr>
      <w:r w:rsidRPr="0020746C">
        <w:rPr>
          <w:rFonts w:ascii="Garamond Premr Pro" w:hAnsi="Garamond Premr Pro"/>
          <w:noProof/>
        </w:rPr>
        <mc:AlternateContent>
          <mc:Choice Requires="wps">
            <w:drawing>
              <wp:anchor distT="0" distB="0" distL="114300" distR="114300" simplePos="0" relativeHeight="251660288" behindDoc="0" locked="0" layoutInCell="1" allowOverlap="1" wp14:anchorId="1AA7722B" wp14:editId="3BDC2B69">
                <wp:simplePos x="0" y="0"/>
                <wp:positionH relativeFrom="margin">
                  <wp:align>center</wp:align>
                </wp:positionH>
                <wp:positionV relativeFrom="paragraph">
                  <wp:posOffset>70254</wp:posOffset>
                </wp:positionV>
                <wp:extent cx="5760000" cy="0"/>
                <wp:effectExtent l="0" t="0" r="12700" b="19050"/>
                <wp:wrapNone/>
                <wp:docPr id="3" name="Straight Connector 3"/>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9BD497" id="Straight Connector 3" o:spid="_x0000_s1026" style="position:absolute;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55pt" to="453.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" strokecolor="black [3213]" strokeweight=".5pt">
                <v:stroke joinstyle="miter"/>
                <w10:wrap anchorx="margin"/>
              </v:line>
            </w:pict>
          </mc:Fallback>
        </mc:AlternateContent>
      </w:r>
    </w:p>
    <w:p w14:paraId="750A093F" w14:textId="77777777" w:rsidR="000C545B" w:rsidRPr="0020746C" w:rsidRDefault="000C545B" w:rsidP="00204D45">
      <w:pPr>
        <w:ind w:firstLine="567"/>
        <w:rPr>
          <w:rFonts w:ascii="Garamond Premr Pro" w:hAnsi="Garamond Premr Pro"/>
          <w:b/>
        </w:rPr>
      </w:pPr>
      <w:r w:rsidRPr="0020746C">
        <w:rPr>
          <w:rFonts w:ascii="Garamond Premr Pro" w:hAnsi="Garamond Premr Pro"/>
          <w:b/>
        </w:rPr>
        <w:t>Abstract</w:t>
      </w:r>
      <w:bookmarkEnd w:id="0"/>
    </w:p>
    <w:p w14:paraId="1D11B6B1" w14:textId="77777777" w:rsidR="0099581D" w:rsidRPr="0020746C" w:rsidRDefault="0099581D" w:rsidP="00204D45">
      <w:pPr>
        <w:ind w:firstLine="567"/>
        <w:rPr>
          <w:rFonts w:ascii="Garamond Premr Pro" w:hAnsi="Garamond Premr Pro"/>
          <w:b/>
        </w:rPr>
      </w:pPr>
    </w:p>
    <w:p w14:paraId="4B9A6111" w14:textId="3EBBD1D1" w:rsidR="00663E9D" w:rsidRPr="0020746C" w:rsidRDefault="00663E9D" w:rsidP="00204D45">
      <w:pPr>
        <w:ind w:firstLine="567"/>
        <w:rPr>
          <w:rFonts w:ascii="Garamond Premr Pro" w:hAnsi="Garamond Premr Pro"/>
        </w:rPr>
      </w:pPr>
      <w:r w:rsidRPr="0020746C">
        <w:rPr>
          <w:rFonts w:ascii="Garamond Premr Pro" w:hAnsi="Garamond Premr Pro"/>
        </w:rPr>
        <w:t xml:space="preserve">The abstract should be </w:t>
      </w:r>
      <w:r w:rsidR="008A2A5A" w:rsidRPr="0020746C">
        <w:rPr>
          <w:rFonts w:ascii="Garamond Premr Pro" w:hAnsi="Garamond Premr Pro"/>
        </w:rPr>
        <w:t xml:space="preserve">a </w:t>
      </w:r>
      <w:r w:rsidRPr="0020746C">
        <w:rPr>
          <w:rFonts w:ascii="Garamond Premr Pro" w:hAnsi="Garamond Premr Pro"/>
        </w:rPr>
        <w:t>concise</w:t>
      </w:r>
      <w:r w:rsidR="008A2A5A" w:rsidRPr="0020746C">
        <w:rPr>
          <w:rFonts w:ascii="Garamond Premr Pro" w:hAnsi="Garamond Premr Pro"/>
        </w:rPr>
        <w:t xml:space="preserve"> and </w:t>
      </w:r>
      <w:r w:rsidRPr="0020746C">
        <w:rPr>
          <w:rFonts w:ascii="Garamond Premr Pro" w:hAnsi="Garamond Premr Pro"/>
        </w:rPr>
        <w:t>self-explanatory</w:t>
      </w:r>
      <w:r w:rsidR="008A2A5A" w:rsidRPr="0020746C">
        <w:rPr>
          <w:rFonts w:ascii="Garamond Premr Pro" w:hAnsi="Garamond Premr Pro"/>
        </w:rPr>
        <w:t xml:space="preserve"> summation of the findings from </w:t>
      </w:r>
      <w:r w:rsidRPr="0020746C">
        <w:rPr>
          <w:rFonts w:ascii="Garamond Premr Pro" w:hAnsi="Garamond Premr Pro"/>
        </w:rPr>
        <w:t xml:space="preserve">the paper, </w:t>
      </w:r>
      <w:r w:rsidR="008A2A5A" w:rsidRPr="0020746C">
        <w:rPr>
          <w:rFonts w:ascii="Garamond Premr Pro" w:hAnsi="Garamond Premr Pro"/>
        </w:rPr>
        <w:t xml:space="preserve">presented in </w:t>
      </w:r>
      <w:r w:rsidRPr="0020746C">
        <w:rPr>
          <w:rFonts w:ascii="Garamond Premr Pro" w:hAnsi="Garamond Premr Pro"/>
        </w:rPr>
        <w:t xml:space="preserve">one-paragraph, without citations, abbreviations or footnotes. The abstract should count 200-250 words and have a structured form, e.g. reflect </w:t>
      </w:r>
      <w:r w:rsidR="00246A84" w:rsidRPr="0020746C">
        <w:rPr>
          <w:rFonts w:ascii="Garamond Premr Pro" w:hAnsi="Garamond Premr Pro"/>
        </w:rPr>
        <w:t xml:space="preserve">the </w:t>
      </w:r>
      <w:r w:rsidRPr="0020746C">
        <w:rPr>
          <w:rFonts w:ascii="Garamond Premr Pro" w:hAnsi="Garamond Premr Pro"/>
        </w:rPr>
        <w:t xml:space="preserve">structure of </w:t>
      </w:r>
      <w:r w:rsidR="00246A84" w:rsidRPr="0020746C">
        <w:rPr>
          <w:rFonts w:ascii="Garamond Premr Pro" w:hAnsi="Garamond Premr Pro"/>
        </w:rPr>
        <w:t xml:space="preserve">a study </w:t>
      </w:r>
      <w:r w:rsidRPr="0020746C">
        <w:rPr>
          <w:rFonts w:ascii="Garamond Premr Pro" w:hAnsi="Garamond Premr Pro"/>
        </w:rPr>
        <w:t xml:space="preserve">(background, material and methods, results, conclusion). </w:t>
      </w:r>
      <w:r w:rsidR="007858D4" w:rsidRPr="0020746C">
        <w:rPr>
          <w:rFonts w:ascii="Garamond Premr Pro" w:hAnsi="Garamond Premr Pro"/>
        </w:rPr>
        <w:t xml:space="preserve">The abstract must reflect the content of the article, as for most readers it will be the major source of information about </w:t>
      </w:r>
      <w:r w:rsidR="008A2A5A" w:rsidRPr="0020746C">
        <w:rPr>
          <w:rFonts w:ascii="Garamond Premr Pro" w:hAnsi="Garamond Premr Pro"/>
        </w:rPr>
        <w:t>the</w:t>
      </w:r>
      <w:r w:rsidR="007858D4" w:rsidRPr="0020746C">
        <w:rPr>
          <w:rFonts w:ascii="Garamond Premr Pro" w:hAnsi="Garamond Premr Pro"/>
        </w:rPr>
        <w:t xml:space="preserve"> study. </w:t>
      </w:r>
      <w:r w:rsidR="008A2A5A" w:rsidRPr="0020746C">
        <w:rPr>
          <w:rFonts w:ascii="Garamond Premr Pro" w:hAnsi="Garamond Premr Pro"/>
        </w:rPr>
        <w:t>I</w:t>
      </w:r>
      <w:r w:rsidR="007858D4" w:rsidRPr="0020746C">
        <w:rPr>
          <w:rFonts w:ascii="Garamond Premr Pro" w:hAnsi="Garamond Premr Pro"/>
        </w:rPr>
        <w:t xml:space="preserve">t </w:t>
      </w:r>
      <w:r w:rsidR="008A2A5A" w:rsidRPr="0020746C">
        <w:rPr>
          <w:rFonts w:ascii="Garamond Premr Pro" w:hAnsi="Garamond Premr Pro"/>
        </w:rPr>
        <w:t>must contain</w:t>
      </w:r>
      <w:r w:rsidR="007858D4" w:rsidRPr="0020746C">
        <w:rPr>
          <w:rFonts w:ascii="Garamond Premr Pro" w:hAnsi="Garamond Premr Pro"/>
        </w:rPr>
        <w:t xml:space="preserve"> all necessary information and data of </w:t>
      </w:r>
      <w:r w:rsidR="008A2A5A" w:rsidRPr="0020746C">
        <w:rPr>
          <w:rFonts w:ascii="Garamond Premr Pro" w:hAnsi="Garamond Premr Pro"/>
        </w:rPr>
        <w:t>the full</w:t>
      </w:r>
      <w:r w:rsidR="007858D4" w:rsidRPr="0020746C">
        <w:rPr>
          <w:rFonts w:ascii="Garamond Premr Pro" w:hAnsi="Garamond Premr Pro"/>
        </w:rPr>
        <w:t xml:space="preserve"> paper</w:t>
      </w:r>
      <w:r w:rsidR="00E97DE2" w:rsidRPr="0020746C">
        <w:rPr>
          <w:rFonts w:ascii="Garamond Premr Pro" w:hAnsi="Garamond Premr Pro"/>
        </w:rPr>
        <w:t xml:space="preserve"> (</w:t>
      </w:r>
      <w:r w:rsidR="00351A8D" w:rsidRPr="0020746C">
        <w:rPr>
          <w:rFonts w:ascii="Garamond Premr Pro" w:hAnsi="Garamond Premr Pro"/>
        </w:rPr>
        <w:t>the information in the abstract also appears in the main body of the article</w:t>
      </w:r>
      <w:r w:rsidR="00E97DE2" w:rsidRPr="0020746C">
        <w:rPr>
          <w:rFonts w:ascii="Garamond Premr Pro" w:hAnsi="Garamond Premr Pro"/>
        </w:rPr>
        <w:t>)</w:t>
      </w:r>
      <w:r w:rsidR="00351A8D" w:rsidRPr="0020746C">
        <w:rPr>
          <w:rFonts w:ascii="Garamond Premr Pro" w:hAnsi="Garamond Premr Pro"/>
        </w:rPr>
        <w:t>.</w:t>
      </w:r>
      <w:r w:rsidR="007858D4" w:rsidRPr="0020746C">
        <w:rPr>
          <w:rFonts w:ascii="Garamond Premr Pro" w:hAnsi="Garamond Premr Pro"/>
        </w:rPr>
        <w:t xml:space="preserve"> Abstract, together with the title of the paper, is a source of data for indexing journals and thus important for quotation of </w:t>
      </w:r>
      <w:r w:rsidR="008A2A5A" w:rsidRPr="0020746C">
        <w:rPr>
          <w:rFonts w:ascii="Garamond Premr Pro" w:hAnsi="Garamond Premr Pro"/>
        </w:rPr>
        <w:t xml:space="preserve">the </w:t>
      </w:r>
      <w:r w:rsidR="007858D4" w:rsidRPr="0020746C">
        <w:rPr>
          <w:rFonts w:ascii="Garamond Premr Pro" w:hAnsi="Garamond Premr Pro"/>
        </w:rPr>
        <w:t>paper by other authors. In the research articles, the abstract should be inf</w:t>
      </w:r>
      <w:bookmarkStart w:id="1" w:name="_GoBack"/>
      <w:bookmarkEnd w:id="1"/>
      <w:r w:rsidR="007858D4" w:rsidRPr="0020746C">
        <w:rPr>
          <w:rFonts w:ascii="Garamond Premr Pro" w:hAnsi="Garamond Premr Pro"/>
        </w:rPr>
        <w:t xml:space="preserve">ormative, including actual results. Only in reviews should the abstract be indicative, </w:t>
      </w:r>
      <w:r w:rsidR="00351A8D" w:rsidRPr="0020746C">
        <w:rPr>
          <w:rFonts w:ascii="Garamond Premr Pro" w:hAnsi="Garamond Premr Pro"/>
        </w:rPr>
        <w:t>i.e.</w:t>
      </w:r>
      <w:r w:rsidR="007858D4" w:rsidRPr="0020746C">
        <w:rPr>
          <w:rFonts w:ascii="Garamond Premr Pro" w:hAnsi="Garamond Premr Pro"/>
        </w:rPr>
        <w:t xml:space="preserve"> listing the major topics discussed, but not giving outcomes.</w:t>
      </w:r>
      <w:r w:rsidR="00351A8D" w:rsidRPr="0020746C">
        <w:rPr>
          <w:rFonts w:ascii="Garamond Premr Pro" w:hAnsi="Garamond Premr Pro"/>
        </w:rPr>
        <w:t xml:space="preserve"> Even though the results should represent the most important part of the abstract</w:t>
      </w:r>
      <w:r w:rsidR="00E97DE2" w:rsidRPr="0020746C">
        <w:rPr>
          <w:rFonts w:ascii="Garamond Premr Pro" w:hAnsi="Garamond Premr Pro"/>
        </w:rPr>
        <w:t xml:space="preserve"> in the original articles</w:t>
      </w:r>
      <w:r w:rsidR="00351A8D" w:rsidRPr="0020746C">
        <w:rPr>
          <w:rFonts w:ascii="Garamond Premr Pro" w:hAnsi="Garamond Premr Pro"/>
        </w:rPr>
        <w:t xml:space="preserve">, start the abstract by explaining very briefly the background of the research (why the study was needed/why the topic is interesting?) and then summarize the research material and method. </w:t>
      </w:r>
      <w:r w:rsidR="008A2A5A" w:rsidRPr="0020746C">
        <w:rPr>
          <w:rFonts w:ascii="Garamond Premr Pro" w:hAnsi="Garamond Premr Pro"/>
        </w:rPr>
        <w:t>After the results, a</w:t>
      </w:r>
      <w:r w:rsidR="00E97DE2" w:rsidRPr="0020746C">
        <w:rPr>
          <w:rFonts w:ascii="Garamond Premr Pro" w:hAnsi="Garamond Premr Pro"/>
        </w:rPr>
        <w:t xml:space="preserve">t the end, highlight what you found as major data and relationships, respectively your interpretation and/or the main consequences of your findings (conclusions/usefulness/originality). </w:t>
      </w:r>
      <w:r w:rsidR="00351A8D" w:rsidRPr="0020746C">
        <w:rPr>
          <w:rFonts w:ascii="Garamond Premr Pro" w:hAnsi="Garamond Premr Pro"/>
        </w:rPr>
        <w:t>Abstract and full text of the paper will be written in an impersonal mode, past tense</w:t>
      </w:r>
      <w:r w:rsidR="005606BF" w:rsidRPr="0020746C">
        <w:rPr>
          <w:rFonts w:ascii="Garamond Premr Pro" w:hAnsi="Garamond Premr Pro"/>
        </w:rPr>
        <w:t>; eventually, reserve the present tense for generalizations.</w:t>
      </w:r>
    </w:p>
    <w:p w14:paraId="7C8AAEED" w14:textId="77777777" w:rsidR="0099581D" w:rsidRPr="0020746C" w:rsidRDefault="0099581D" w:rsidP="00204D45">
      <w:pPr>
        <w:ind w:firstLine="567"/>
        <w:rPr>
          <w:rFonts w:ascii="Garamond Premr Pro" w:hAnsi="Garamond Premr Pro"/>
          <w:b/>
        </w:rPr>
      </w:pPr>
    </w:p>
    <w:p w14:paraId="2F4F4901" w14:textId="77777777" w:rsidR="00B34016" w:rsidRDefault="000C545B" w:rsidP="00204D45">
      <w:pPr>
        <w:ind w:firstLine="567"/>
        <w:rPr>
          <w:rFonts w:ascii="Garamond Premr Pro" w:hAnsi="Garamond Premr Pro"/>
        </w:rPr>
      </w:pPr>
      <w:r w:rsidRPr="0020746C">
        <w:rPr>
          <w:rFonts w:ascii="Garamond Premr Pro" w:hAnsi="Garamond Premr Pro"/>
          <w:b/>
          <w:i/>
        </w:rPr>
        <w:t>Keywords:</w:t>
      </w:r>
      <w:r w:rsidR="008348AA" w:rsidRPr="0020746C">
        <w:rPr>
          <w:rFonts w:ascii="Garamond Premr Pro" w:hAnsi="Garamond Premr Pro"/>
        </w:rPr>
        <w:t xml:space="preserve"> </w:t>
      </w:r>
      <w:r w:rsidR="00663E9D" w:rsidRPr="0020746C">
        <w:rPr>
          <w:rFonts w:ascii="Garamond Premr Pro" w:hAnsi="Garamond Premr Pro"/>
        </w:rPr>
        <w:t xml:space="preserve">breeding; genotypes; scab resistance etc. </w:t>
      </w:r>
      <w:r w:rsidR="009900A0" w:rsidRPr="0020746C">
        <w:rPr>
          <w:rFonts w:ascii="Garamond Premr Pro" w:hAnsi="Garamond Premr Pro"/>
        </w:rPr>
        <w:t>(f</w:t>
      </w:r>
      <w:r w:rsidR="00663E9D" w:rsidRPr="0020746C">
        <w:rPr>
          <w:rFonts w:ascii="Garamond Premr Pro" w:hAnsi="Garamond Premr Pro"/>
        </w:rPr>
        <w:t>ive to seven key words in alphabetical order</w:t>
      </w:r>
      <w:r w:rsidR="009900A0" w:rsidRPr="0020746C">
        <w:rPr>
          <w:rFonts w:ascii="Garamond Premr Pro" w:hAnsi="Garamond Premr Pro"/>
        </w:rPr>
        <w:t>)</w:t>
      </w:r>
    </w:p>
    <w:p w14:paraId="0733EA50" w14:textId="76519181" w:rsidR="009900A0" w:rsidRDefault="00B35842" w:rsidP="00204D45">
      <w:pPr>
        <w:ind w:firstLine="567"/>
        <w:rPr>
          <w:rFonts w:ascii="Garamond Premr Pro" w:hAnsi="Garamond Premr Pro"/>
        </w:rPr>
      </w:pPr>
      <w:r w:rsidRPr="0020746C">
        <w:rPr>
          <w:rFonts w:ascii="Garamond Premr Pro" w:hAnsi="Garamond Premr Pro"/>
          <w:noProof/>
        </w:rPr>
        <mc:AlternateContent>
          <mc:Choice Requires="wps">
            <w:drawing>
              <wp:anchor distT="0" distB="0" distL="114300" distR="114300" simplePos="0" relativeHeight="251676672" behindDoc="0" locked="0" layoutInCell="1" allowOverlap="1" wp14:anchorId="660E0242" wp14:editId="520AA7D5">
                <wp:simplePos x="0" y="0"/>
                <wp:positionH relativeFrom="column">
                  <wp:posOffset>-4293</wp:posOffset>
                </wp:positionH>
                <wp:positionV relativeFrom="paragraph">
                  <wp:posOffset>28524</wp:posOffset>
                </wp:positionV>
                <wp:extent cx="57600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826114" id="Straight Connector 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25pt" to="453.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" strokecolor="black [3213]" strokeweight=".5pt">
                <v:stroke joinstyle="miter"/>
              </v:line>
            </w:pict>
          </mc:Fallback>
        </mc:AlternateContent>
      </w:r>
      <w:bookmarkStart w:id="2" w:name="Introduction"/>
    </w:p>
    <w:p w14:paraId="3247F6AD" w14:textId="77777777" w:rsidR="00593251" w:rsidRPr="0020746C" w:rsidRDefault="00593251" w:rsidP="00204D45">
      <w:pPr>
        <w:ind w:firstLine="567"/>
        <w:rPr>
          <w:rFonts w:ascii="Garamond Premr Pro" w:hAnsi="Garamond Premr Pro"/>
        </w:rPr>
      </w:pPr>
    </w:p>
    <w:p w14:paraId="333A17ED" w14:textId="77777777" w:rsidR="0099581D" w:rsidRPr="0020746C" w:rsidRDefault="009F4412" w:rsidP="00204D45">
      <w:pPr>
        <w:ind w:firstLine="567"/>
        <w:rPr>
          <w:rFonts w:ascii="Garamond Premr Pro" w:hAnsi="Garamond Premr Pro"/>
          <w:b/>
        </w:rPr>
      </w:pPr>
      <w:r w:rsidRPr="0020746C">
        <w:rPr>
          <w:rFonts w:ascii="Garamond Premr Pro" w:hAnsi="Garamond Premr Pro"/>
          <w:b/>
        </w:rPr>
        <w:t>Introduction</w:t>
      </w:r>
    </w:p>
    <w:bookmarkEnd w:id="2"/>
    <w:p w14:paraId="56B4B3C4" w14:textId="77777777" w:rsidR="007A7BCF" w:rsidRPr="0020746C" w:rsidRDefault="007A7BCF" w:rsidP="00204D45">
      <w:pPr>
        <w:ind w:firstLine="567"/>
        <w:rPr>
          <w:rFonts w:ascii="Garamond Premr Pro" w:hAnsi="Garamond Premr Pro" w:cs="Garamond Premr Pro Subh"/>
          <w:iCs/>
        </w:rPr>
      </w:pPr>
    </w:p>
    <w:p w14:paraId="2DAC8C26" w14:textId="0FB08222" w:rsidR="009909D1" w:rsidRDefault="009909D1" w:rsidP="009909D1">
      <w:pPr>
        <w:ind w:firstLine="567"/>
        <w:rPr>
          <w:rFonts w:ascii="Garamond Premr Pro" w:hAnsi="Garamond Premr Pro" w:cs="Garamond Premr Pro Subh"/>
          <w:iCs/>
        </w:rPr>
      </w:pPr>
      <w:r w:rsidRPr="0020746C">
        <w:rPr>
          <w:rFonts w:ascii="Garamond Premr Pro" w:hAnsi="Garamond Premr Pro" w:cs="Garamond Premr Pro Subh"/>
          <w:iCs/>
        </w:rPr>
        <w:t xml:space="preserve">Generalities. </w:t>
      </w:r>
      <w:r w:rsidR="00897605" w:rsidRPr="0020746C">
        <w:rPr>
          <w:rFonts w:ascii="Garamond Premr Pro" w:hAnsi="Garamond Premr Pro" w:cs="Garamond Premr Pro Subh"/>
          <w:iCs/>
        </w:rPr>
        <w:t>The manuscripts should be typed with Garamond Premier Pro</w:t>
      </w:r>
      <w:r w:rsidR="005F12B8" w:rsidRPr="0020746C">
        <w:rPr>
          <w:rFonts w:ascii="Garamond Premr Pro" w:hAnsi="Garamond Premr Pro" w:cs="Garamond Premr Pro Subh"/>
          <w:iCs/>
        </w:rPr>
        <w:t xml:space="preserve"> </w:t>
      </w:r>
      <w:r w:rsidR="00897605" w:rsidRPr="0020746C">
        <w:rPr>
          <w:rFonts w:ascii="Garamond Premr Pro" w:hAnsi="Garamond Premr Pro" w:cs="Garamond Premr Pro Subh"/>
          <w:iCs/>
        </w:rPr>
        <w:t>using this template (A4 paper -</w:t>
      </w:r>
      <w:r w:rsidR="00071B02">
        <w:rPr>
          <w:rFonts w:ascii="Garamond Premr Pro" w:hAnsi="Garamond Premr Pro" w:cs="Garamond Premr Pro Subh"/>
          <w:iCs/>
        </w:rPr>
        <w:t xml:space="preserve"> </w:t>
      </w:r>
      <w:r w:rsidR="00897605" w:rsidRPr="0020746C">
        <w:rPr>
          <w:rFonts w:ascii="Garamond Premr Pro" w:hAnsi="Garamond Premr Pro" w:cs="Garamond Premr Pro Subh"/>
          <w:iCs/>
        </w:rPr>
        <w:t>European format, 210 × 297 mm, top margin: 25 mm; bottom margin: 35 mm; right and left margin: 25 mm)</w:t>
      </w:r>
      <w:r w:rsidR="0020746C">
        <w:rPr>
          <w:rFonts w:ascii="Garamond Premr Pro" w:hAnsi="Garamond Premr Pro" w:cs="Garamond Premr Pro Subh"/>
          <w:iCs/>
        </w:rPr>
        <w:t>, line and paragraph spacing 1</w:t>
      </w:r>
      <w:r w:rsidR="005F12B8" w:rsidRPr="0020746C">
        <w:rPr>
          <w:rFonts w:ascii="Garamond Premr Pro" w:hAnsi="Garamond Premr Pro" w:cs="Garamond Premr Pro Subh"/>
          <w:iCs/>
        </w:rPr>
        <w:t>.</w:t>
      </w:r>
      <w:r w:rsidRPr="0020746C">
        <w:rPr>
          <w:rFonts w:ascii="Garamond Premr Pro" w:hAnsi="Garamond Premr Pro" w:cs="Garamond Premr Pro Subh"/>
          <w:iCs/>
        </w:rPr>
        <w:t xml:space="preserve"> </w:t>
      </w:r>
      <w:r w:rsidR="005F12B8" w:rsidRPr="0020746C">
        <w:rPr>
          <w:rFonts w:ascii="Garamond Premr Pro" w:hAnsi="Garamond Premr Pro" w:cs="Garamond Premr Pro Subh"/>
          <w:iCs/>
        </w:rPr>
        <w:t xml:space="preserve">The text (paragraphs) will be edited wholly in </w:t>
      </w:r>
      <w:r w:rsidR="00C81900">
        <w:rPr>
          <w:rFonts w:ascii="Garamond Premr Pro" w:hAnsi="Garamond Premr Pro" w:cs="Garamond Premr Pro Subh"/>
          <w:iCs/>
        </w:rPr>
        <w:t>j</w:t>
      </w:r>
      <w:r w:rsidR="005F12B8" w:rsidRPr="0020746C">
        <w:rPr>
          <w:rFonts w:ascii="Garamond Premr Pro" w:hAnsi="Garamond Premr Pro" w:cs="Garamond Premr Pro Subh"/>
          <w:iCs/>
        </w:rPr>
        <w:t>ustify alignment</w:t>
      </w:r>
      <w:r w:rsidRPr="0020746C">
        <w:rPr>
          <w:rFonts w:ascii="Garamond Premr Pro" w:hAnsi="Garamond Premr Pro" w:cs="Garamond Premr Pro Subh"/>
          <w:iCs/>
        </w:rPr>
        <w:t xml:space="preserve">, font size 11, </w:t>
      </w:r>
      <w:r w:rsidR="00897605" w:rsidRPr="0020746C">
        <w:rPr>
          <w:rFonts w:ascii="Garamond Premr Pro" w:hAnsi="Garamond Premr Pro" w:cs="Garamond Premr Pro Subh"/>
          <w:iCs/>
        </w:rPr>
        <w:t>except title</w:t>
      </w:r>
      <w:r w:rsidR="007F44C9" w:rsidRPr="0020746C">
        <w:rPr>
          <w:rFonts w:ascii="Garamond Premr Pro" w:hAnsi="Garamond Premr Pro" w:cs="Garamond Premr Pro Subh"/>
          <w:iCs/>
        </w:rPr>
        <w:t xml:space="preserve">, authors, institutions </w:t>
      </w:r>
      <w:r w:rsidR="00897605" w:rsidRPr="0020746C">
        <w:rPr>
          <w:rFonts w:ascii="Garamond Premr Pro" w:hAnsi="Garamond Premr Pro" w:cs="Garamond Premr Pro Subh"/>
          <w:iCs/>
        </w:rPr>
        <w:t>and other particular aspects</w:t>
      </w:r>
      <w:r w:rsidRPr="0020746C">
        <w:rPr>
          <w:rFonts w:ascii="Garamond Premr Pro" w:hAnsi="Garamond Premr Pro" w:cs="Garamond Premr Pro Subh"/>
          <w:iCs/>
        </w:rPr>
        <w:t>, e.g. tables and figures, references</w:t>
      </w:r>
      <w:r w:rsidR="00EA57DE" w:rsidRPr="0020746C">
        <w:rPr>
          <w:rFonts w:ascii="Garamond Premr Pro" w:hAnsi="Garamond Premr Pro" w:cs="Garamond Premr Pro Subh"/>
          <w:iCs/>
        </w:rPr>
        <w:t xml:space="preserve"> (see this model)</w:t>
      </w:r>
      <w:r w:rsidR="00897605" w:rsidRPr="0020746C">
        <w:rPr>
          <w:rFonts w:ascii="Garamond Premr Pro" w:hAnsi="Garamond Premr Pro" w:cs="Garamond Premr Pro Subh"/>
          <w:iCs/>
        </w:rPr>
        <w:t xml:space="preserve">, single line spacing. </w:t>
      </w:r>
      <w:r w:rsidR="009900A0" w:rsidRPr="0020746C">
        <w:rPr>
          <w:rFonts w:ascii="Garamond Premr Pro" w:hAnsi="Garamond Premr Pro" w:cs="Garamond Premr Pro Subh"/>
          <w:iCs/>
        </w:rPr>
        <w:t xml:space="preserve">Indent each </w:t>
      </w:r>
      <w:r w:rsidR="0020746C" w:rsidRPr="0020746C">
        <w:rPr>
          <w:rFonts w:ascii="Garamond Premr Pro" w:hAnsi="Garamond Premr Pro" w:cs="Garamond Premr Pro Subh"/>
          <w:iCs/>
        </w:rPr>
        <w:t xml:space="preserve">section, subsection and </w:t>
      </w:r>
      <w:r w:rsidR="009900A0" w:rsidRPr="0020746C">
        <w:rPr>
          <w:rFonts w:ascii="Garamond Premr Pro" w:hAnsi="Garamond Premr Pro" w:cs="Garamond Premr Pro Subh"/>
          <w:iCs/>
        </w:rPr>
        <w:t xml:space="preserve">line of a new paragraph </w:t>
      </w:r>
      <w:r w:rsidR="00B221F2" w:rsidRPr="0020746C">
        <w:rPr>
          <w:rFonts w:ascii="Garamond Premr Pro" w:hAnsi="Garamond Premr Pro" w:cs="Garamond Premr Pro Subh"/>
          <w:iCs/>
        </w:rPr>
        <w:t>one-tab</w:t>
      </w:r>
      <w:r w:rsidR="009900A0" w:rsidRPr="0020746C">
        <w:rPr>
          <w:rFonts w:ascii="Garamond Premr Pro" w:hAnsi="Garamond Premr Pro" w:cs="Garamond Premr Pro Subh"/>
          <w:iCs/>
        </w:rPr>
        <w:t xml:space="preserve"> space, which should be set at 1.00 cm.</w:t>
      </w:r>
    </w:p>
    <w:p w14:paraId="00728D26" w14:textId="47965BA3" w:rsidR="002E4FF3" w:rsidRDefault="002E4FF3" w:rsidP="002E4FF3">
      <w:pPr>
        <w:ind w:firstLine="567"/>
        <w:rPr>
          <w:rFonts w:ascii="Garamond Premr Pro" w:hAnsi="Garamond Premr Pro"/>
        </w:rPr>
      </w:pPr>
      <w:r w:rsidRPr="0020746C">
        <w:rPr>
          <w:rFonts w:ascii="Garamond Premr Pro" w:hAnsi="Garamond Premr Pro" w:cs="Garamond Premr Pro Subh"/>
          <w:iCs/>
        </w:rPr>
        <w:t>Between lines</w:t>
      </w:r>
      <w:r>
        <w:rPr>
          <w:rFonts w:ascii="Garamond Premr Pro" w:hAnsi="Garamond Premr Pro" w:cs="Garamond Premr Pro Subh"/>
          <w:iCs/>
        </w:rPr>
        <w:t>/rows</w:t>
      </w:r>
      <w:r w:rsidRPr="0020746C">
        <w:rPr>
          <w:rFonts w:ascii="Garamond Premr Pro" w:hAnsi="Garamond Premr Pro" w:cs="Garamond Premr Pro Subh"/>
          <w:iCs/>
        </w:rPr>
        <w:t xml:space="preserve"> with spaces</w:t>
      </w:r>
      <w:r>
        <w:rPr>
          <w:rFonts w:ascii="Garamond Premr Pro" w:hAnsi="Garamond Premr Pro" w:cs="Garamond Premr Pro Subh"/>
          <w:iCs/>
        </w:rPr>
        <w:t xml:space="preserve"> (free lines)</w:t>
      </w:r>
      <w:r w:rsidRPr="0020746C">
        <w:rPr>
          <w:rFonts w:ascii="Garamond Premr Pro" w:hAnsi="Garamond Premr Pro" w:cs="Garamond Premr Pro Subh"/>
          <w:iCs/>
        </w:rPr>
        <w:t>, there are used Garamond Premier Pro font size 11</w:t>
      </w:r>
      <w:r w:rsidRPr="0020746C">
        <w:rPr>
          <w:rFonts w:ascii="Garamond Premr Pro" w:hAnsi="Garamond Premr Pro"/>
        </w:rPr>
        <w:t xml:space="preserve">, </w:t>
      </w:r>
      <w:r w:rsidRPr="0020746C">
        <w:rPr>
          <w:rFonts w:ascii="Garamond Premr Pro" w:hAnsi="Garamond Premr Pro" w:cs="Garamond Premr Pro Subh"/>
          <w:iCs/>
        </w:rPr>
        <w:t xml:space="preserve">no italics and no bold, </w:t>
      </w:r>
      <w:r w:rsidRPr="0020746C">
        <w:rPr>
          <w:rFonts w:ascii="Garamond Premr Pro" w:hAnsi="Garamond Premr Pro"/>
        </w:rPr>
        <w:t xml:space="preserve">as follow: </w:t>
      </w:r>
      <w:r w:rsidR="0093447C">
        <w:rPr>
          <w:rFonts w:ascii="Garamond Premr Pro" w:hAnsi="Garamond Premr Pro"/>
        </w:rPr>
        <w:t>two</w:t>
      </w:r>
      <w:r w:rsidRPr="0020746C">
        <w:rPr>
          <w:rFonts w:ascii="Garamond Premr Pro" w:hAnsi="Garamond Premr Pro"/>
        </w:rPr>
        <w:t xml:space="preserve"> </w:t>
      </w:r>
      <w:r>
        <w:rPr>
          <w:rFonts w:ascii="Garamond Premr Pro" w:hAnsi="Garamond Premr Pro"/>
        </w:rPr>
        <w:t>line</w:t>
      </w:r>
      <w:r w:rsidR="0093447C">
        <w:rPr>
          <w:rFonts w:ascii="Garamond Premr Pro" w:hAnsi="Garamond Premr Pro"/>
        </w:rPr>
        <w:t>s</w:t>
      </w:r>
      <w:r w:rsidRPr="0020746C">
        <w:rPr>
          <w:rFonts w:ascii="Garamond Premr Pro" w:hAnsi="Garamond Premr Pro"/>
        </w:rPr>
        <w:t xml:space="preserve"> above and </w:t>
      </w:r>
      <w:r w:rsidR="0093447C">
        <w:rPr>
          <w:rFonts w:ascii="Garamond Premr Pro" w:hAnsi="Garamond Premr Pro"/>
        </w:rPr>
        <w:t xml:space="preserve">one </w:t>
      </w:r>
      <w:r w:rsidRPr="0020746C">
        <w:rPr>
          <w:rFonts w:ascii="Garamond Premr Pro" w:hAnsi="Garamond Premr Pro"/>
        </w:rPr>
        <w:t>below the title of manuscript</w:t>
      </w:r>
      <w:r w:rsidR="0093447C">
        <w:rPr>
          <w:rFonts w:ascii="Garamond Premr Pro" w:hAnsi="Garamond Premr Pro"/>
        </w:rPr>
        <w:t xml:space="preserve">; one line below the </w:t>
      </w:r>
      <w:r w:rsidRPr="0020746C">
        <w:rPr>
          <w:rFonts w:ascii="Garamond Premr Pro" w:hAnsi="Garamond Premr Pro"/>
        </w:rPr>
        <w:t>list of authors</w:t>
      </w:r>
      <w:r w:rsidR="0093447C">
        <w:rPr>
          <w:rFonts w:ascii="Garamond Premr Pro" w:hAnsi="Garamond Premr Pro"/>
        </w:rPr>
        <w:t xml:space="preserve">; one line below the </w:t>
      </w:r>
      <w:r w:rsidRPr="0020746C">
        <w:rPr>
          <w:rFonts w:ascii="Garamond Premr Pro" w:hAnsi="Garamond Premr Pro"/>
        </w:rPr>
        <w:t xml:space="preserve">institutions; two </w:t>
      </w:r>
      <w:r>
        <w:rPr>
          <w:rFonts w:ascii="Garamond Premr Pro" w:hAnsi="Garamond Premr Pro"/>
        </w:rPr>
        <w:t>line</w:t>
      </w:r>
      <w:r w:rsidRPr="0020746C">
        <w:rPr>
          <w:rFonts w:ascii="Garamond Premr Pro" w:hAnsi="Garamond Premr Pro"/>
        </w:rPr>
        <w:t xml:space="preserve">s above each chapter and one below the title of chapter; one </w:t>
      </w:r>
      <w:r>
        <w:rPr>
          <w:rFonts w:ascii="Garamond Premr Pro" w:hAnsi="Garamond Premr Pro"/>
        </w:rPr>
        <w:t xml:space="preserve">line </w:t>
      </w:r>
      <w:r w:rsidRPr="0020746C">
        <w:rPr>
          <w:rFonts w:ascii="Garamond Premr Pro" w:hAnsi="Garamond Premr Pro"/>
        </w:rPr>
        <w:t xml:space="preserve">above subsection titles; one </w:t>
      </w:r>
      <w:r>
        <w:rPr>
          <w:rFonts w:ascii="Garamond Premr Pro" w:hAnsi="Garamond Premr Pro"/>
        </w:rPr>
        <w:t>line</w:t>
      </w:r>
      <w:r w:rsidRPr="0020746C">
        <w:rPr>
          <w:rFonts w:ascii="Garamond Premr Pro" w:hAnsi="Garamond Premr Pro"/>
        </w:rPr>
        <w:t xml:space="preserve"> above and below the tables and figures.</w:t>
      </w:r>
    </w:p>
    <w:p w14:paraId="138ABDF2" w14:textId="77E1077F" w:rsidR="009900A0" w:rsidRPr="0020746C" w:rsidRDefault="00410C2A" w:rsidP="00434730">
      <w:pPr>
        <w:ind w:firstLine="567"/>
        <w:rPr>
          <w:rFonts w:ascii="Garamond Premr Pro" w:hAnsi="Garamond Premr Pro" w:cs="Garamond Premr Pro Subh"/>
          <w:iCs/>
        </w:rPr>
      </w:pPr>
      <w:r w:rsidRPr="0020746C">
        <w:rPr>
          <w:rFonts w:ascii="Garamond Premr Pro" w:hAnsi="Garamond Premr Pro" w:cs="Garamond Premr Pro Subh"/>
          <w:iCs/>
        </w:rPr>
        <w:t>There are four categories of submissions</w:t>
      </w:r>
      <w:r w:rsidR="00BB788C" w:rsidRPr="0020746C">
        <w:rPr>
          <w:rFonts w:ascii="Garamond Premr Pro" w:hAnsi="Garamond Premr Pro" w:cs="Garamond Premr Pro Subh"/>
          <w:iCs/>
        </w:rPr>
        <w:t xml:space="preserve"> (</w:t>
      </w:r>
      <w:r w:rsidR="004E4168">
        <w:rPr>
          <w:rFonts w:ascii="Garamond Premr Pro" w:hAnsi="Garamond Premr Pro" w:cs="Garamond Premr Pro Subh"/>
          <w:iCs/>
        </w:rPr>
        <w:t>types of manuscript</w:t>
      </w:r>
      <w:r w:rsidR="00BB788C" w:rsidRPr="0020746C">
        <w:rPr>
          <w:rFonts w:ascii="Garamond Premr Pro" w:hAnsi="Garamond Premr Pro" w:cs="Garamond Premr Pro Subh"/>
          <w:iCs/>
        </w:rPr>
        <w:t>)</w:t>
      </w:r>
      <w:r w:rsidRPr="0020746C">
        <w:rPr>
          <w:rFonts w:ascii="Garamond Premr Pro" w:hAnsi="Garamond Premr Pro" w:cs="Garamond Premr Pro Subh"/>
          <w:iCs/>
        </w:rPr>
        <w:t>: ‘</w:t>
      </w:r>
      <w:r w:rsidR="00EA57DE" w:rsidRPr="0020746C">
        <w:rPr>
          <w:rFonts w:ascii="Garamond Premr Pro" w:hAnsi="Garamond Premr Pro" w:cs="Garamond Premr Pro Subh"/>
          <w:iCs/>
        </w:rPr>
        <w:t>Research</w:t>
      </w:r>
      <w:r w:rsidRPr="0020746C">
        <w:rPr>
          <w:rFonts w:ascii="Garamond Premr Pro" w:hAnsi="Garamond Premr Pro" w:cs="Garamond Premr Pro Subh"/>
          <w:iCs/>
        </w:rPr>
        <w:t xml:space="preserve"> article</w:t>
      </w:r>
      <w:r w:rsidR="00BB788C" w:rsidRPr="0020746C">
        <w:rPr>
          <w:rFonts w:ascii="Garamond Premr Pro" w:hAnsi="Garamond Premr Pro" w:cs="Garamond Premr Pro Subh"/>
          <w:iCs/>
        </w:rPr>
        <w:t>s</w:t>
      </w:r>
      <w:r w:rsidRPr="0020746C">
        <w:rPr>
          <w:rFonts w:ascii="Garamond Premr Pro" w:hAnsi="Garamond Premr Pro" w:cs="Garamond Premr Pro Subh"/>
          <w:iCs/>
        </w:rPr>
        <w:t>’</w:t>
      </w:r>
      <w:r w:rsidR="004E4168">
        <w:rPr>
          <w:rFonts w:ascii="Garamond Premr Pro" w:hAnsi="Garamond Premr Pro" w:cs="Garamond Premr Pro Subh"/>
          <w:iCs/>
        </w:rPr>
        <w:t xml:space="preserve"> (or ‘Original articles’)</w:t>
      </w:r>
      <w:r w:rsidRPr="0020746C">
        <w:rPr>
          <w:rFonts w:ascii="Garamond Premr Pro" w:hAnsi="Garamond Premr Pro" w:cs="Garamond Premr Pro Subh"/>
          <w:iCs/>
        </w:rPr>
        <w:t>,</w:t>
      </w:r>
      <w:r w:rsidR="00514A19" w:rsidRPr="0020746C">
        <w:rPr>
          <w:rFonts w:ascii="Garamond Premr Pro" w:hAnsi="Garamond Premr Pro" w:cs="Garamond Premr Pro Subh"/>
          <w:iCs/>
        </w:rPr>
        <w:t xml:space="preserve"> ‘Note’</w:t>
      </w:r>
      <w:r w:rsidRPr="0020746C">
        <w:rPr>
          <w:rFonts w:ascii="Garamond Premr Pro" w:hAnsi="Garamond Premr Pro" w:cs="Garamond Premr Pro Subh"/>
          <w:iCs/>
        </w:rPr>
        <w:t xml:space="preserve"> </w:t>
      </w:r>
      <w:r w:rsidR="00EA57DE" w:rsidRPr="0020746C">
        <w:rPr>
          <w:rFonts w:ascii="Garamond Premr Pro" w:hAnsi="Garamond Premr Pro" w:cs="Garamond Premr Pro Subh"/>
          <w:iCs/>
        </w:rPr>
        <w:t>(or</w:t>
      </w:r>
      <w:r w:rsidR="00514A19" w:rsidRPr="0020746C">
        <w:rPr>
          <w:rFonts w:ascii="Garamond Premr Pro" w:hAnsi="Garamond Premr Pro" w:cs="Garamond Premr Pro Subh"/>
          <w:iCs/>
        </w:rPr>
        <w:t xml:space="preserve"> ‘Short research articles’</w:t>
      </w:r>
      <w:r w:rsidR="00EA57DE" w:rsidRPr="0020746C">
        <w:rPr>
          <w:rFonts w:ascii="Garamond Premr Pro" w:hAnsi="Garamond Premr Pro" w:cs="Garamond Premr Pro Subh"/>
          <w:iCs/>
        </w:rPr>
        <w:t xml:space="preserve">), </w:t>
      </w:r>
      <w:r w:rsidRPr="0020746C">
        <w:rPr>
          <w:rFonts w:ascii="Garamond Premr Pro" w:hAnsi="Garamond Premr Pro" w:cs="Garamond Premr Pro Subh"/>
          <w:iCs/>
        </w:rPr>
        <w:t>‘Review</w:t>
      </w:r>
      <w:r w:rsidR="00BB788C" w:rsidRPr="0020746C">
        <w:rPr>
          <w:rFonts w:ascii="Garamond Premr Pro" w:hAnsi="Garamond Premr Pro" w:cs="Garamond Premr Pro Subh"/>
          <w:iCs/>
        </w:rPr>
        <w:t xml:space="preserve"> articles</w:t>
      </w:r>
      <w:r w:rsidRPr="0020746C">
        <w:rPr>
          <w:rFonts w:ascii="Garamond Premr Pro" w:hAnsi="Garamond Premr Pro" w:cs="Garamond Premr Pro Subh"/>
          <w:iCs/>
        </w:rPr>
        <w:t>’</w:t>
      </w:r>
      <w:r w:rsidR="004E4168">
        <w:rPr>
          <w:rFonts w:ascii="Garamond Premr Pro" w:hAnsi="Garamond Premr Pro" w:cs="Garamond Premr Pro Subh"/>
          <w:iCs/>
        </w:rPr>
        <w:t xml:space="preserve"> (including ‘Short review articles’)</w:t>
      </w:r>
      <w:r w:rsidRPr="0020746C">
        <w:rPr>
          <w:rFonts w:ascii="Garamond Premr Pro" w:hAnsi="Garamond Premr Pro" w:cs="Garamond Premr Pro Subh"/>
          <w:iCs/>
        </w:rPr>
        <w:t>, ‘Editorial’.</w:t>
      </w:r>
      <w:r w:rsidR="007F44C9" w:rsidRPr="0020746C">
        <w:rPr>
          <w:rFonts w:ascii="Garamond Premr Pro" w:hAnsi="Garamond Premr Pro" w:cs="Garamond Premr Pro Subh"/>
          <w:iCs/>
        </w:rPr>
        <w:t xml:space="preserve"> The scientific content of the original manuscripts (‘Research articles’) will be elaborated so as to be structured (if possible) comprising: ‘Introduction’, ‘Materials and Methods’, ‘Results’, ‘Discussions’, ‘Conclusions’, </w:t>
      </w:r>
      <w:r w:rsidR="007F44C9" w:rsidRPr="0020746C">
        <w:rPr>
          <w:rFonts w:ascii="Garamond Premr Pro" w:hAnsi="Garamond Premr Pro" w:cs="Garamond Premr Pro Subh"/>
          <w:iCs/>
        </w:rPr>
        <w:lastRenderedPageBreak/>
        <w:t xml:space="preserve">(‘Authors Contributions’; ‘Acknowledgment’; ‘Conflict of Interests’), ‘References’. All these sections will be </w:t>
      </w:r>
      <w:r w:rsidR="00071B02" w:rsidRPr="0020746C">
        <w:rPr>
          <w:rFonts w:ascii="Garamond Premr Pro" w:hAnsi="Garamond Premr Pro" w:cs="Garamond Premr Pro Subh"/>
          <w:iCs/>
        </w:rPr>
        <w:t>aligned</w:t>
      </w:r>
      <w:r w:rsidR="007F44C9" w:rsidRPr="0020746C">
        <w:rPr>
          <w:rFonts w:ascii="Garamond Premr Pro" w:hAnsi="Garamond Premr Pro" w:cs="Garamond Premr Pro Subh"/>
          <w:iCs/>
        </w:rPr>
        <w:t xml:space="preserve"> left and typed in Garamond Premier Pro font size 11, bold.</w:t>
      </w:r>
    </w:p>
    <w:p w14:paraId="0CD1F7DD" w14:textId="77777777" w:rsidR="005F12B8" w:rsidRPr="0020746C" w:rsidRDefault="005F12B8" w:rsidP="005F12B8">
      <w:pPr>
        <w:ind w:firstLine="567"/>
        <w:rPr>
          <w:rFonts w:ascii="Garamond Premr Pro" w:hAnsi="Garamond Premr Pro" w:cs="Garamond Premr Pro Subh"/>
          <w:iCs/>
        </w:rPr>
      </w:pPr>
      <w:r w:rsidRPr="0020746C">
        <w:rPr>
          <w:rFonts w:ascii="Garamond Premr Pro" w:hAnsi="Garamond Premr Pro" w:cs="Garamond Premr Pro Subh"/>
          <w:iCs/>
        </w:rPr>
        <w:t>The papers will be written in an impersonal mode. First person is possible, but it should be used sparingly. Please reserve the use of first person for things that you want to emphasize that “you” uniquely did.</w:t>
      </w:r>
    </w:p>
    <w:p w14:paraId="193CBDEF" w14:textId="6F68862A" w:rsidR="00C11C9C" w:rsidRPr="0020746C" w:rsidRDefault="009900A0" w:rsidP="00434730">
      <w:pPr>
        <w:ind w:firstLine="567"/>
        <w:rPr>
          <w:rFonts w:ascii="Garamond Premr Pro" w:hAnsi="Garamond Premr Pro" w:cs="Garamond Premr Pro Subh"/>
          <w:iCs/>
        </w:rPr>
      </w:pPr>
      <w:r w:rsidRPr="0020746C">
        <w:rPr>
          <w:rFonts w:ascii="Garamond Premr Pro" w:hAnsi="Garamond Premr Pro" w:cs="Garamond Premr Pro Subh"/>
          <w:iCs/>
        </w:rPr>
        <w:t>Title</w:t>
      </w:r>
      <w:r w:rsidR="00B221F2" w:rsidRPr="00B221F2">
        <w:rPr>
          <w:rFonts w:ascii="Garamond Premr Pro" w:hAnsi="Garamond Premr Pro" w:cs="Garamond Premr Pro Subh"/>
          <w:iCs/>
        </w:rPr>
        <w:t xml:space="preserve"> </w:t>
      </w:r>
      <w:r w:rsidR="00B221F2">
        <w:rPr>
          <w:rFonts w:ascii="Garamond Premr Pro" w:hAnsi="Garamond Premr Pro" w:cs="Garamond Premr Pro Subh"/>
          <w:iCs/>
        </w:rPr>
        <w:t>(</w:t>
      </w:r>
      <w:r w:rsidR="00B221F2" w:rsidRPr="0020746C">
        <w:rPr>
          <w:rFonts w:ascii="Garamond Premr Pro" w:hAnsi="Garamond Premr Pro" w:cs="Garamond Premr Pro Subh"/>
          <w:iCs/>
        </w:rPr>
        <w:t>Garamond Premier Pro 16, bold, Center alignment</w:t>
      </w:r>
      <w:r w:rsidR="00B221F2">
        <w:rPr>
          <w:rFonts w:ascii="Garamond Premr Pro" w:hAnsi="Garamond Premr Pro" w:cs="Garamond Premr Pro Subh"/>
          <w:iCs/>
        </w:rPr>
        <w:t>)</w:t>
      </w:r>
      <w:r w:rsidRPr="0020746C">
        <w:rPr>
          <w:rFonts w:ascii="Garamond Premr Pro" w:hAnsi="Garamond Premr Pro" w:cs="Garamond Premr Pro Subh"/>
          <w:iCs/>
        </w:rPr>
        <w:t xml:space="preserve">. </w:t>
      </w:r>
      <w:r w:rsidR="00434730" w:rsidRPr="0020746C">
        <w:rPr>
          <w:rFonts w:ascii="Garamond Premr Pro" w:hAnsi="Garamond Premr Pro" w:cs="Garamond Premr Pro Subh"/>
          <w:iCs/>
        </w:rPr>
        <w:t>The ‘Title’ of the manuscript should be concise</w:t>
      </w:r>
      <w:r w:rsidR="00765880" w:rsidRPr="0020746C">
        <w:rPr>
          <w:rFonts w:ascii="Garamond Premr Pro" w:hAnsi="Garamond Premr Pro" w:cs="Garamond Premr Pro Subh"/>
          <w:iCs/>
        </w:rPr>
        <w:t xml:space="preserve"> (no more than three typeset lines, generally less than 140-150 characters including spaces)</w:t>
      </w:r>
      <w:r w:rsidR="00434730" w:rsidRPr="0020746C">
        <w:rPr>
          <w:rFonts w:ascii="Garamond Premr Pro" w:hAnsi="Garamond Premr Pro" w:cs="Garamond Premr Pro Subh"/>
          <w:iCs/>
        </w:rPr>
        <w:t>, accurate (unambiguous), informative</w:t>
      </w:r>
      <w:r w:rsidR="00765880" w:rsidRPr="0020746C">
        <w:rPr>
          <w:rFonts w:ascii="Garamond Premr Pro" w:hAnsi="Garamond Premr Pro" w:cs="Garamond Premr Pro Subh"/>
          <w:iCs/>
        </w:rPr>
        <w:t xml:space="preserve"> (including the organism studied)</w:t>
      </w:r>
      <w:r w:rsidR="00434730" w:rsidRPr="0020746C">
        <w:rPr>
          <w:rFonts w:ascii="Garamond Premr Pro" w:hAnsi="Garamond Premr Pro" w:cs="Garamond Premr Pro Subh"/>
          <w:iCs/>
        </w:rPr>
        <w:t>, understandable to specialists in other fields, and must reflect the content of the article. Where possible</w:t>
      </w:r>
      <w:r w:rsidR="00BB788C" w:rsidRPr="0020746C">
        <w:rPr>
          <w:rFonts w:ascii="Garamond Premr Pro" w:hAnsi="Garamond Premr Pro" w:cs="Garamond Premr Pro Subh"/>
          <w:iCs/>
        </w:rPr>
        <w:t>,</w:t>
      </w:r>
      <w:r w:rsidR="00434730" w:rsidRPr="0020746C">
        <w:rPr>
          <w:rFonts w:ascii="Garamond Premr Pro" w:hAnsi="Garamond Premr Pro" w:cs="Garamond Premr Pro Subh"/>
          <w:iCs/>
        </w:rPr>
        <w:t xml:space="preserve"> avoid</w:t>
      </w:r>
      <w:r w:rsidR="00A47FF0" w:rsidRPr="0020746C">
        <w:rPr>
          <w:rFonts w:ascii="Garamond Premr Pro" w:hAnsi="Garamond Premr Pro" w:cs="Garamond Premr Pro Subh"/>
          <w:iCs/>
        </w:rPr>
        <w:t xml:space="preserve"> </w:t>
      </w:r>
      <w:r w:rsidR="00434730" w:rsidRPr="0020746C">
        <w:rPr>
          <w:rFonts w:ascii="Garamond Premr Pro" w:hAnsi="Garamond Premr Pro" w:cs="Garamond Premr Pro Subh"/>
          <w:iCs/>
        </w:rPr>
        <w:t>abbreviations, formulae and numbers. The following should also usually be omitted: “Investigation of ...”; “Study of ...”; “More about ...”; “... revisited”</w:t>
      </w:r>
      <w:r w:rsidR="00C11C9C" w:rsidRPr="0020746C">
        <w:rPr>
          <w:rFonts w:ascii="Garamond Premr Pro" w:hAnsi="Garamond Premr Pro" w:cs="Garamond Premr Pro Subh"/>
          <w:iCs/>
        </w:rPr>
        <w:t>. The title is written with small letters, except initial of the first letter and proper nouns, or other specific characters</w:t>
      </w:r>
      <w:r w:rsidR="00434730" w:rsidRPr="0020746C">
        <w:rPr>
          <w:rFonts w:ascii="Garamond Premr Pro" w:hAnsi="Garamond Premr Pro" w:cs="Garamond Premr Pro Subh"/>
          <w:iCs/>
        </w:rPr>
        <w:t>.</w:t>
      </w:r>
    </w:p>
    <w:p w14:paraId="7F626973" w14:textId="62D57CF8" w:rsidR="00765880" w:rsidRPr="0020746C" w:rsidRDefault="009900A0" w:rsidP="00765880">
      <w:pPr>
        <w:ind w:firstLine="567"/>
        <w:rPr>
          <w:rFonts w:ascii="Garamond Premr Pro" w:hAnsi="Garamond Premr Pro" w:cs="Garamond Premr Pro Subh"/>
          <w:iCs/>
        </w:rPr>
      </w:pPr>
      <w:r w:rsidRPr="0020746C">
        <w:rPr>
          <w:rFonts w:ascii="Garamond Premr Pro" w:hAnsi="Garamond Premr Pro" w:cs="Garamond Premr Pro Subh"/>
          <w:iCs/>
        </w:rPr>
        <w:t xml:space="preserve">Author(s) </w:t>
      </w:r>
      <w:r w:rsidR="00B221F2">
        <w:rPr>
          <w:rFonts w:ascii="Garamond Premr Pro" w:hAnsi="Garamond Premr Pro" w:cs="Garamond Premr Pro Subh"/>
          <w:iCs/>
        </w:rPr>
        <w:t>(</w:t>
      </w:r>
      <w:r w:rsidR="00B221F2" w:rsidRPr="0020746C">
        <w:rPr>
          <w:rFonts w:ascii="Garamond Premr Pro" w:hAnsi="Garamond Premr Pro" w:cs="Garamond Premr Pro Subh"/>
          <w:iCs/>
        </w:rPr>
        <w:t xml:space="preserve">Garamond Premier Pro 16, </w:t>
      </w:r>
      <w:r w:rsidR="00B221F2">
        <w:rPr>
          <w:rFonts w:ascii="Garamond Premr Pro" w:hAnsi="Garamond Premr Pro" w:cs="Garamond Premr Pro Subh"/>
          <w:iCs/>
        </w:rPr>
        <w:t xml:space="preserve">not </w:t>
      </w:r>
      <w:r w:rsidR="00B221F2" w:rsidRPr="0020746C">
        <w:rPr>
          <w:rFonts w:ascii="Garamond Premr Pro" w:hAnsi="Garamond Premr Pro" w:cs="Garamond Premr Pro Subh"/>
          <w:iCs/>
        </w:rPr>
        <w:t>bold, Center alignment</w:t>
      </w:r>
      <w:r w:rsidR="00B221F2">
        <w:rPr>
          <w:rFonts w:ascii="Garamond Premr Pro" w:hAnsi="Garamond Premr Pro" w:cs="Garamond Premr Pro Subh"/>
          <w:iCs/>
        </w:rPr>
        <w:t>).</w:t>
      </w:r>
      <w:r w:rsidR="00B221F2" w:rsidRPr="0020746C">
        <w:rPr>
          <w:rFonts w:ascii="Garamond Premr Pro" w:hAnsi="Garamond Premr Pro" w:cs="Garamond Premr Pro Subh"/>
          <w:iCs/>
        </w:rPr>
        <w:t xml:space="preserve"> </w:t>
      </w:r>
      <w:r w:rsidRPr="0020746C">
        <w:rPr>
          <w:rFonts w:ascii="Garamond Premr Pro" w:hAnsi="Garamond Premr Pro" w:cs="Garamond Premr Pro Subh"/>
          <w:iCs/>
        </w:rPr>
        <w:t>List the full names of all authors in the order intended for publication</w:t>
      </w:r>
      <w:r w:rsidR="00B221F2">
        <w:rPr>
          <w:rFonts w:ascii="Garamond Premr Pro" w:hAnsi="Garamond Premr Pro" w:cs="Garamond Premr Pro Subh"/>
          <w:iCs/>
        </w:rPr>
        <w:t>, using</w:t>
      </w:r>
      <w:r w:rsidRPr="0020746C">
        <w:rPr>
          <w:rFonts w:ascii="Garamond Premr Pro" w:hAnsi="Garamond Premr Pro" w:cs="Garamond Premr Pro Subh"/>
          <w:iCs/>
        </w:rPr>
        <w:t xml:space="preserve">. Use superscripts to match authors with institutions. </w:t>
      </w:r>
      <w:r w:rsidR="00C11C9C" w:rsidRPr="0020746C">
        <w:rPr>
          <w:rFonts w:ascii="Garamond Premr Pro" w:hAnsi="Garamond Premr Pro" w:cs="Garamond Premr Pro Subh"/>
          <w:iCs/>
        </w:rPr>
        <w:t>U</w:t>
      </w:r>
      <w:r w:rsidR="00765880" w:rsidRPr="0020746C">
        <w:rPr>
          <w:rFonts w:ascii="Garamond Premr Pro" w:hAnsi="Garamond Premr Pro" w:cs="Garamond Premr Pro Subh"/>
          <w:iCs/>
        </w:rPr>
        <w:t>se capital letters for family name of each author</w:t>
      </w:r>
      <w:r w:rsidR="00BB788C" w:rsidRPr="0020746C">
        <w:rPr>
          <w:rFonts w:ascii="Garamond Premr Pro" w:hAnsi="Garamond Premr Pro" w:cs="Garamond Premr Pro Subh"/>
          <w:iCs/>
        </w:rPr>
        <w:t>,</w:t>
      </w:r>
      <w:r w:rsidR="00765880" w:rsidRPr="0020746C">
        <w:rPr>
          <w:rFonts w:ascii="Garamond Premr Pro" w:hAnsi="Garamond Premr Pro" w:cs="Garamond Premr Pro Subh"/>
          <w:iCs/>
        </w:rPr>
        <w:t xml:space="preserve"> </w:t>
      </w:r>
      <w:r w:rsidR="00BB788C" w:rsidRPr="0020746C">
        <w:rPr>
          <w:rFonts w:ascii="Garamond Premr Pro" w:hAnsi="Garamond Premr Pro" w:cs="Garamond Premr Pro Subh"/>
          <w:iCs/>
        </w:rPr>
        <w:t>initial for the middle name</w:t>
      </w:r>
      <w:r w:rsidR="00765880" w:rsidRPr="0020746C">
        <w:rPr>
          <w:rFonts w:ascii="Garamond Premr Pro" w:hAnsi="Garamond Premr Pro" w:cs="Garamond Premr Pro Subh"/>
          <w:iCs/>
        </w:rPr>
        <w:t>, small letters for their first</w:t>
      </w:r>
      <w:r w:rsidR="00B34476" w:rsidRPr="0020746C">
        <w:rPr>
          <w:rFonts w:ascii="Garamond Premr Pro" w:hAnsi="Garamond Premr Pro" w:cs="Garamond Premr Pro Subh"/>
          <w:iCs/>
        </w:rPr>
        <w:t>/given</w:t>
      </w:r>
      <w:r w:rsidR="00765880" w:rsidRPr="0020746C">
        <w:rPr>
          <w:rFonts w:ascii="Garamond Premr Pro" w:hAnsi="Garamond Premr Pro" w:cs="Garamond Premr Pro Subh"/>
          <w:iCs/>
        </w:rPr>
        <w:t xml:space="preserve"> name, except the first letter of the first name which is </w:t>
      </w:r>
      <w:r w:rsidR="005D3A98" w:rsidRPr="0020746C">
        <w:rPr>
          <w:rFonts w:ascii="Garamond Premr Pro" w:hAnsi="Garamond Premr Pro" w:cs="Garamond Premr Pro Subh"/>
          <w:iCs/>
        </w:rPr>
        <w:t>capitalized</w:t>
      </w:r>
      <w:r w:rsidR="00765880" w:rsidRPr="0020746C">
        <w:rPr>
          <w:rFonts w:ascii="Garamond Premr Pro" w:hAnsi="Garamond Premr Pro" w:cs="Garamond Premr Pro Subh"/>
          <w:iCs/>
        </w:rPr>
        <w:t>.</w:t>
      </w:r>
      <w:r w:rsidR="00D77C6D" w:rsidRPr="0020746C">
        <w:rPr>
          <w:rFonts w:ascii="Garamond Premr Pro" w:hAnsi="Garamond Premr Pro" w:cs="Garamond Premr Pro Subh"/>
          <w:iCs/>
        </w:rPr>
        <w:t xml:space="preserve"> </w:t>
      </w:r>
      <w:r w:rsidR="00C11C9C" w:rsidRPr="0020746C">
        <w:rPr>
          <w:rFonts w:ascii="Garamond Premr Pro" w:hAnsi="Garamond Premr Pro" w:cs="Garamond Premr Pro Subh"/>
          <w:iCs/>
        </w:rPr>
        <w:t>Please give below full contact data for all co-authors.</w:t>
      </w:r>
    </w:p>
    <w:p w14:paraId="650F6E6F" w14:textId="627583E0" w:rsidR="001D2EC5" w:rsidRPr="0020746C" w:rsidRDefault="001D2EC5" w:rsidP="001D2EC5">
      <w:pPr>
        <w:ind w:firstLine="567"/>
        <w:rPr>
          <w:rFonts w:ascii="Garamond Premr Pro" w:hAnsi="Garamond Premr Pro" w:cs="Garamond Premr Pro Subh"/>
          <w:iCs/>
        </w:rPr>
      </w:pPr>
      <w:r w:rsidRPr="0020746C">
        <w:rPr>
          <w:rFonts w:ascii="Garamond Premr Pro" w:hAnsi="Garamond Premr Pro" w:cs="Garamond Premr Pro Subh"/>
          <w:iCs/>
        </w:rPr>
        <w:t>Institution-affiliation</w:t>
      </w:r>
      <w:r w:rsidR="00B221F2" w:rsidRPr="00B221F2">
        <w:rPr>
          <w:rFonts w:ascii="Garamond Premr Pro" w:hAnsi="Garamond Premr Pro" w:cs="Garamond Premr Pro Subh"/>
          <w:iCs/>
        </w:rPr>
        <w:t xml:space="preserve"> </w:t>
      </w:r>
      <w:r w:rsidR="00B221F2">
        <w:rPr>
          <w:rFonts w:ascii="Garamond Premr Pro" w:hAnsi="Garamond Premr Pro" w:cs="Garamond Premr Pro Subh"/>
          <w:iCs/>
        </w:rPr>
        <w:t>(</w:t>
      </w:r>
      <w:r w:rsidR="00B221F2" w:rsidRPr="0020746C">
        <w:rPr>
          <w:rFonts w:ascii="Garamond Premr Pro" w:hAnsi="Garamond Premr Pro" w:cs="Garamond Premr Pro Subh"/>
          <w:iCs/>
        </w:rPr>
        <w:t xml:space="preserve">Garamond Premier Pro </w:t>
      </w:r>
      <w:r w:rsidR="00B221F2">
        <w:rPr>
          <w:rFonts w:ascii="Garamond Premr Pro" w:hAnsi="Garamond Premr Pro" w:cs="Garamond Premr Pro Subh"/>
          <w:iCs/>
        </w:rPr>
        <w:t>9</w:t>
      </w:r>
      <w:r w:rsidR="00B221F2" w:rsidRPr="0020746C">
        <w:rPr>
          <w:rFonts w:ascii="Garamond Premr Pro" w:hAnsi="Garamond Premr Pro" w:cs="Garamond Premr Pro Subh"/>
          <w:iCs/>
        </w:rPr>
        <w:t xml:space="preserve">, </w:t>
      </w:r>
      <w:r w:rsidR="00B221F2">
        <w:rPr>
          <w:rFonts w:ascii="Garamond Premr Pro" w:hAnsi="Garamond Premr Pro" w:cs="Garamond Premr Pro Subh"/>
          <w:iCs/>
        </w:rPr>
        <w:t>italic</w:t>
      </w:r>
      <w:r w:rsidR="00B221F2" w:rsidRPr="0020746C">
        <w:rPr>
          <w:rFonts w:ascii="Garamond Premr Pro" w:hAnsi="Garamond Premr Pro" w:cs="Garamond Premr Pro Subh"/>
          <w:iCs/>
        </w:rPr>
        <w:t>, Center alignment</w:t>
      </w:r>
      <w:r w:rsidR="00B221F2">
        <w:rPr>
          <w:rFonts w:ascii="Garamond Premr Pro" w:hAnsi="Garamond Premr Pro" w:cs="Garamond Premr Pro Subh"/>
          <w:iCs/>
        </w:rPr>
        <w:t>)</w:t>
      </w:r>
      <w:r w:rsidRPr="0020746C">
        <w:rPr>
          <w:rFonts w:ascii="Garamond Premr Pro" w:hAnsi="Garamond Premr Pro" w:cs="Garamond Premr Pro Subh"/>
          <w:iCs/>
        </w:rPr>
        <w:t>. The affiliation should be provided in the following order: university/institution name, faculty/department name, address, city, country; after country and semicolon (‘;’), email address of each co-author is obligatory (if possible, use institutional e-mail for all authors).</w:t>
      </w:r>
    </w:p>
    <w:p w14:paraId="3B56C466" w14:textId="64639217" w:rsidR="00D77C6D" w:rsidRDefault="00D77C6D" w:rsidP="00765880">
      <w:pPr>
        <w:ind w:firstLine="567"/>
        <w:rPr>
          <w:rFonts w:ascii="Garamond Premr Pro" w:hAnsi="Garamond Premr Pro" w:cs="Garamond Premr Pro Subh"/>
          <w:iCs/>
        </w:rPr>
      </w:pPr>
      <w:r w:rsidRPr="0020746C">
        <w:rPr>
          <w:rFonts w:ascii="Garamond Premr Pro" w:hAnsi="Garamond Premr Pro" w:cs="Garamond Premr Pro Subh"/>
          <w:iCs/>
        </w:rPr>
        <w:t>Use numbers as superscripts to match authors with institutions</w:t>
      </w:r>
      <w:r w:rsidR="001C0BCB" w:rsidRPr="0020746C">
        <w:rPr>
          <w:rFonts w:ascii="Garamond Premr Pro" w:hAnsi="Garamond Premr Pro" w:cs="Garamond Premr Pro Subh"/>
          <w:iCs/>
        </w:rPr>
        <w:t>, immediately after the author’s name, without space</w:t>
      </w:r>
      <w:r w:rsidRPr="0020746C">
        <w:rPr>
          <w:rFonts w:ascii="Garamond Premr Pro" w:hAnsi="Garamond Premr Pro" w:cs="Garamond Premr Pro Subh"/>
          <w:iCs/>
        </w:rPr>
        <w:t xml:space="preserve">. </w:t>
      </w:r>
      <w:r w:rsidR="001C0BCB" w:rsidRPr="0020746C">
        <w:rPr>
          <w:rFonts w:ascii="Garamond Premr Pro" w:hAnsi="Garamond Premr Pro" w:cs="Garamond Premr Pro Subh"/>
          <w:iCs/>
        </w:rPr>
        <w:t>After the author’s name, u</w:t>
      </w:r>
      <w:r w:rsidRPr="0020746C">
        <w:rPr>
          <w:rFonts w:ascii="Garamond Premr Pro" w:hAnsi="Garamond Premr Pro" w:cs="Garamond Premr Pro Subh"/>
          <w:iCs/>
        </w:rPr>
        <w:t>se Asterisk (*), not as superscript, to designate the corresponding author</w:t>
      </w:r>
      <w:r w:rsidR="00DD7468" w:rsidRPr="0020746C">
        <w:rPr>
          <w:rFonts w:ascii="Garamond Premr Pro" w:hAnsi="Garamond Premr Pro" w:cs="Garamond Premr Pro Subh"/>
          <w:iCs/>
        </w:rPr>
        <w:t xml:space="preserve"> (please note: only one corresponding author is allowed)</w:t>
      </w:r>
      <w:r w:rsidR="001C0BCB" w:rsidRPr="0020746C">
        <w:rPr>
          <w:rFonts w:ascii="Garamond Premr Pro" w:hAnsi="Garamond Premr Pro" w:cs="Garamond Premr Pro Subh"/>
          <w:iCs/>
        </w:rPr>
        <w:t>. Only if necessary, use</w:t>
      </w:r>
      <w:r w:rsidRPr="0020746C">
        <w:rPr>
          <w:rFonts w:ascii="Garamond Premr Pro" w:hAnsi="Garamond Premr Pro" w:cs="Garamond Premr Pro Subh"/>
          <w:iCs/>
        </w:rPr>
        <w:t xml:space="preserve"> lowercase letters, as superscript</w:t>
      </w:r>
      <w:r w:rsidR="001C0BCB" w:rsidRPr="0020746C">
        <w:rPr>
          <w:rFonts w:ascii="Garamond Premr Pro" w:hAnsi="Garamond Premr Pro" w:cs="Garamond Premr Pro Subh"/>
          <w:iCs/>
        </w:rPr>
        <w:t xml:space="preserve"> immediately after the institutional number</w:t>
      </w:r>
      <w:r w:rsidRPr="0020746C">
        <w:rPr>
          <w:rFonts w:ascii="Garamond Premr Pro" w:hAnsi="Garamond Premr Pro" w:cs="Garamond Premr Pro Subh"/>
          <w:iCs/>
        </w:rPr>
        <w:t xml:space="preserve">, to illustrate the equal contribution of some authors (e.g. </w:t>
      </w:r>
      <w:r w:rsidR="001C0BCB" w:rsidRPr="0020746C">
        <w:rPr>
          <w:rFonts w:ascii="Garamond Premr Pro" w:hAnsi="Garamond Premr Pro" w:cs="Garamond Premr Pro Subh"/>
          <w:iCs/>
        </w:rPr>
        <w:t>Robert SMITH</w:t>
      </w:r>
      <w:r w:rsidR="001C0BCB" w:rsidRPr="0020746C">
        <w:rPr>
          <w:rFonts w:ascii="Garamond Premr Pro" w:hAnsi="Garamond Premr Pro" w:cs="Garamond Premr Pro Subh"/>
          <w:iCs/>
          <w:vertAlign w:val="superscript"/>
        </w:rPr>
        <w:t>1a</w:t>
      </w:r>
      <w:r w:rsidR="001C0BCB" w:rsidRPr="0020746C">
        <w:rPr>
          <w:rFonts w:ascii="Garamond Premr Pro" w:hAnsi="Garamond Premr Pro" w:cs="Garamond Premr Pro Subh"/>
          <w:iCs/>
        </w:rPr>
        <w:t>, Peter C. WILLIAMS</w:t>
      </w:r>
      <w:r w:rsidR="001C0BCB" w:rsidRPr="0020746C">
        <w:rPr>
          <w:rFonts w:ascii="Garamond Premr Pro" w:hAnsi="Garamond Premr Pro" w:cs="Garamond Premr Pro Subh"/>
          <w:iCs/>
          <w:vertAlign w:val="superscript"/>
        </w:rPr>
        <w:t>2</w:t>
      </w:r>
      <w:r w:rsidR="001C0BCB" w:rsidRPr="0020746C">
        <w:rPr>
          <w:rFonts w:ascii="Garamond Premr Pro" w:hAnsi="Garamond Premr Pro" w:cs="Garamond Premr Pro Subh"/>
          <w:iCs/>
        </w:rPr>
        <w:t>*</w:t>
      </w:r>
      <w:r w:rsidR="001C0BCB" w:rsidRPr="0020746C">
        <w:rPr>
          <w:rFonts w:ascii="Garamond Premr Pro" w:hAnsi="Garamond Premr Pro" w:cs="Garamond Premr Pro Subh"/>
          <w:iCs/>
          <w:vertAlign w:val="superscript"/>
        </w:rPr>
        <w:t>b</w:t>
      </w:r>
      <w:r w:rsidR="001C0BCB" w:rsidRPr="0020746C">
        <w:rPr>
          <w:rFonts w:ascii="Garamond Premr Pro" w:hAnsi="Garamond Premr Pro" w:cs="Garamond Premr Pro Subh"/>
          <w:iCs/>
        </w:rPr>
        <w:t>), which will be mentioned below, under institutional address, in a separate line, as (e.g.)</w:t>
      </w:r>
      <w:r w:rsidR="00B133FB" w:rsidRPr="0020746C">
        <w:rPr>
          <w:rFonts w:ascii="Garamond Premr Pro" w:hAnsi="Garamond Premr Pro" w:cs="Garamond Premr Pro Subh"/>
          <w:iCs/>
        </w:rPr>
        <w:t>:</w:t>
      </w:r>
      <w:r w:rsidR="001C0BCB" w:rsidRPr="0020746C">
        <w:rPr>
          <w:rFonts w:ascii="Garamond Premr Pro" w:hAnsi="Garamond Premr Pro" w:cs="Garamond Premr Pro Subh"/>
          <w:iCs/>
        </w:rPr>
        <w:t xml:space="preserve"> “</w:t>
      </w:r>
      <w:proofErr w:type="spellStart"/>
      <w:r w:rsidR="00B133FB" w:rsidRPr="0020746C">
        <w:rPr>
          <w:rFonts w:ascii="Garamond Premr Pro" w:hAnsi="Garamond Premr Pro" w:cs="Garamond Premr Pro Subh"/>
          <w:iCs/>
          <w:vertAlign w:val="superscript"/>
        </w:rPr>
        <w:t>a,b</w:t>
      </w:r>
      <w:r w:rsidR="00B133FB" w:rsidRPr="0020746C">
        <w:rPr>
          <w:rFonts w:ascii="Garamond Premr Pro" w:hAnsi="Garamond Premr Pro" w:cs="Garamond Premr Pro Subh"/>
          <w:iCs/>
        </w:rPr>
        <w:t>These</w:t>
      </w:r>
      <w:proofErr w:type="spellEnd"/>
      <w:r w:rsidR="00B133FB" w:rsidRPr="0020746C">
        <w:rPr>
          <w:rFonts w:ascii="Garamond Premr Pro" w:hAnsi="Garamond Premr Pro" w:cs="Garamond Premr Pro Subh"/>
          <w:iCs/>
        </w:rPr>
        <w:t xml:space="preserve"> authors contributed equally to the work”</w:t>
      </w:r>
      <w:r w:rsidRPr="0020746C">
        <w:rPr>
          <w:rFonts w:ascii="Garamond Premr Pro" w:hAnsi="Garamond Premr Pro" w:cs="Garamond Premr Pro Subh"/>
          <w:iCs/>
        </w:rPr>
        <w:t>).</w:t>
      </w:r>
    </w:p>
    <w:p w14:paraId="6EEF9899" w14:textId="2E47C1CC" w:rsidR="004E4168" w:rsidRDefault="004E4168" w:rsidP="00765880">
      <w:pPr>
        <w:ind w:firstLine="567"/>
        <w:rPr>
          <w:rFonts w:ascii="Garamond Premr Pro" w:hAnsi="Garamond Premr Pro" w:cs="Garamond Premr Pro Subh"/>
          <w:iCs/>
        </w:rPr>
      </w:pPr>
      <w:r>
        <w:rPr>
          <w:rFonts w:ascii="Garamond Premr Pro" w:hAnsi="Garamond Premr Pro" w:cs="Garamond Premr Pro Subh"/>
          <w:iCs/>
        </w:rPr>
        <w:t>Abstract (</w:t>
      </w:r>
      <w:r w:rsidRPr="0020746C">
        <w:rPr>
          <w:rFonts w:ascii="Garamond Premr Pro" w:hAnsi="Garamond Premr Pro" w:cs="Garamond Premr Pro Subh"/>
          <w:iCs/>
        </w:rPr>
        <w:t>Garamond Premier Pro 1</w:t>
      </w:r>
      <w:r>
        <w:rPr>
          <w:rFonts w:ascii="Garamond Premr Pro" w:hAnsi="Garamond Premr Pro" w:cs="Garamond Premr Pro Subh"/>
          <w:iCs/>
        </w:rPr>
        <w:t>1</w:t>
      </w:r>
      <w:r w:rsidRPr="0020746C">
        <w:rPr>
          <w:rFonts w:ascii="Garamond Premr Pro" w:hAnsi="Garamond Premr Pro" w:cs="Garamond Premr Pro Subh"/>
          <w:iCs/>
        </w:rPr>
        <w:t xml:space="preserve">, </w:t>
      </w:r>
      <w:r>
        <w:rPr>
          <w:rFonts w:ascii="Garamond Premr Pro" w:hAnsi="Garamond Premr Pro" w:cs="Garamond Premr Pro Subh"/>
          <w:iCs/>
        </w:rPr>
        <w:t>justify). See above all the details, e.g. “</w:t>
      </w:r>
      <w:r w:rsidRPr="0020746C">
        <w:rPr>
          <w:rFonts w:ascii="Garamond Premr Pro" w:hAnsi="Garamond Premr Pro"/>
        </w:rPr>
        <w:t xml:space="preserve">The abstract should be a concise and self-explanatory summation of the findings from the paper, presented in one-paragraph, without citations, abbreviations or footnotes. </w:t>
      </w:r>
      <w:r w:rsidRPr="004E4168">
        <w:rPr>
          <w:rFonts w:ascii="Garamond Premr Pro" w:hAnsi="Garamond Premr Pro" w:cs="Garamond Premr Pro Subh"/>
          <w:iCs/>
        </w:rPr>
        <w:t>The abstract should count 200-250 words and have a structured form, e.g. reflect the structure of a study (background, material and methods, results, conclusion)</w:t>
      </w:r>
      <w:r>
        <w:rPr>
          <w:rFonts w:ascii="Garamond Premr Pro" w:hAnsi="Garamond Premr Pro" w:cs="Garamond Premr Pro Subh"/>
          <w:iCs/>
        </w:rPr>
        <w:t>” etc.</w:t>
      </w:r>
    </w:p>
    <w:p w14:paraId="399E701B" w14:textId="77777777" w:rsidR="004E4168" w:rsidRPr="0020746C" w:rsidRDefault="004E4168" w:rsidP="004E4168">
      <w:pPr>
        <w:ind w:firstLine="567"/>
        <w:rPr>
          <w:rFonts w:ascii="Garamond Premr Pro" w:hAnsi="Garamond Premr Pro" w:cs="Garamond Premr Pro Subh"/>
          <w:iCs/>
        </w:rPr>
      </w:pPr>
      <w:r w:rsidRPr="0020746C">
        <w:rPr>
          <w:rFonts w:ascii="Garamond Premr Pro" w:hAnsi="Garamond Premr Pro" w:cs="Garamond Premr Pro Subh"/>
          <w:iCs/>
        </w:rPr>
        <w:t>Keywords. Use five to seven key words in alphabetical order separated with semicolon (‘;’), without period at the end. Include all relevant scientific terms that are absent from the title and/or abstract.</w:t>
      </w:r>
    </w:p>
    <w:p w14:paraId="0E3F98F3" w14:textId="77777777" w:rsidR="004E4168" w:rsidRPr="0020746C" w:rsidRDefault="004E4168" w:rsidP="004E4168">
      <w:pPr>
        <w:ind w:firstLine="567"/>
        <w:rPr>
          <w:rFonts w:ascii="Garamond Premr Pro" w:hAnsi="Garamond Premr Pro" w:cs="Garamond Premr Pro Subh"/>
          <w:iCs/>
        </w:rPr>
      </w:pPr>
      <w:r w:rsidRPr="0020746C">
        <w:rPr>
          <w:rFonts w:ascii="Garamond Premr Pro" w:hAnsi="Garamond Premr Pro" w:cs="Garamond Premr Pro Subh"/>
          <w:iCs/>
        </w:rPr>
        <w:t>Abbreviations. Include this section after ‘Keywords’ only if is necessary. Define abbreviations from the article in alphabetical order (separated with semicolon), except those obvious to non-specialists.</w:t>
      </w:r>
    </w:p>
    <w:p w14:paraId="11E281E9" w14:textId="77777777" w:rsidR="004E4168" w:rsidRPr="0020746C" w:rsidRDefault="004E4168" w:rsidP="00765880">
      <w:pPr>
        <w:ind w:firstLine="567"/>
        <w:rPr>
          <w:rFonts w:ascii="Garamond Premr Pro" w:hAnsi="Garamond Premr Pro" w:cs="Garamond Premr Pro Subh"/>
          <w:iCs/>
        </w:rPr>
      </w:pPr>
    </w:p>
    <w:p w14:paraId="632EC823" w14:textId="0C56906B" w:rsidR="00A47FF0" w:rsidRDefault="004E4168" w:rsidP="00765880">
      <w:pPr>
        <w:ind w:firstLine="567"/>
        <w:rPr>
          <w:rFonts w:ascii="Garamond Premr Pro" w:hAnsi="Garamond Premr Pro" w:cs="Garamond Premr Pro Subh"/>
          <w:iCs/>
        </w:rPr>
      </w:pPr>
      <w:r>
        <w:rPr>
          <w:rFonts w:ascii="Garamond Premr Pro" w:hAnsi="Garamond Premr Pro" w:cs="Garamond Premr Pro Subh"/>
          <w:iCs/>
        </w:rPr>
        <w:t xml:space="preserve">METADATA. </w:t>
      </w:r>
      <w:r w:rsidR="00F33C12" w:rsidRPr="0020746C">
        <w:rPr>
          <w:rFonts w:ascii="Garamond Premr Pro" w:hAnsi="Garamond Premr Pro" w:cs="Garamond Premr Pro Subh"/>
          <w:iCs/>
        </w:rPr>
        <w:t>T</w:t>
      </w:r>
      <w:r>
        <w:rPr>
          <w:rFonts w:ascii="Garamond Premr Pro" w:hAnsi="Garamond Premr Pro" w:cs="Garamond Premr Pro Subh"/>
          <w:iCs/>
        </w:rPr>
        <w:t>o</w:t>
      </w:r>
      <w:r w:rsidR="00F33C12" w:rsidRPr="0020746C">
        <w:rPr>
          <w:rFonts w:ascii="Garamond Premr Pro" w:hAnsi="Garamond Premr Pro" w:cs="Garamond Premr Pro Subh"/>
          <w:iCs/>
        </w:rPr>
        <w:t xml:space="preserve"> ‘P</w:t>
      </w:r>
      <w:r w:rsidRPr="0020746C">
        <w:rPr>
          <w:rFonts w:ascii="Garamond Premr Pro" w:hAnsi="Garamond Premr Pro" w:cs="Garamond Premr Pro Subh"/>
          <w:iCs/>
        </w:rPr>
        <w:t xml:space="preserve">rincipal contact for editorial correspondence’ </w:t>
      </w:r>
      <w:r w:rsidR="00F33C12" w:rsidRPr="0020746C">
        <w:rPr>
          <w:rFonts w:ascii="Garamond Premr Pro" w:hAnsi="Garamond Premr Pro" w:cs="Garamond Premr Pro Subh"/>
          <w:iCs/>
        </w:rPr>
        <w:t>(the author who uploaded the submission): Please fill in METADATA journal e-platform (“Submission”, “Metadata”) properly all necessary boxes, e.g. “Section” (e.g. ‘Research Articles’), “Title”, “Abstract”, “Keywords” and “List of Contributors” identically with the latest version of the manuscript [</w:t>
      </w:r>
      <w:r>
        <w:rPr>
          <w:rFonts w:ascii="Garamond Premr Pro" w:hAnsi="Garamond Premr Pro" w:cs="Garamond Premr Pro Subh"/>
          <w:iCs/>
        </w:rPr>
        <w:t>IM</w:t>
      </w:r>
      <w:r w:rsidR="00F33C12" w:rsidRPr="0020746C">
        <w:rPr>
          <w:rFonts w:ascii="Garamond Premr Pro" w:hAnsi="Garamond Premr Pro" w:cs="Garamond Premr Pro Subh"/>
          <w:iCs/>
        </w:rPr>
        <w:t xml:space="preserve">PORTANT: All e-metadata fields have to be similar with the manuscript data!]. Use “List of Contributors” in order to “Add Contributor” – including properly orders of all authors. “Given name” (e.g. John; please use capital letters only for initial letter, ‘J’); you can include in this box also the middle name or only initial(s), e.g. John Bryan, or John B. etc. “Last name” (e.g. SMITH; please use capital letters only for family name). Do not complete “Preferred Public Name” </w:t>
      </w:r>
      <w:r w:rsidR="00BB788C" w:rsidRPr="0020746C">
        <w:rPr>
          <w:rFonts w:ascii="Garamond Premr Pro" w:hAnsi="Garamond Premr Pro" w:cs="Garamond Premr Pro Subh"/>
          <w:iCs/>
        </w:rPr>
        <w:t>field</w:t>
      </w:r>
      <w:r w:rsidR="00F33C12" w:rsidRPr="0020746C">
        <w:rPr>
          <w:rFonts w:ascii="Garamond Premr Pro" w:hAnsi="Garamond Premr Pro" w:cs="Garamond Premr Pro Subh"/>
          <w:iCs/>
        </w:rPr>
        <w:t xml:space="preserve">! “Email” (e.g. j_smith@ucla.com; if possible, please use institutional email address). “ORCID </w:t>
      </w:r>
      <w:proofErr w:type="spellStart"/>
      <w:r w:rsidR="00F33C12" w:rsidRPr="0020746C">
        <w:rPr>
          <w:rFonts w:ascii="Garamond Premr Pro" w:hAnsi="Garamond Premr Pro" w:cs="Garamond Premr Pro Subh"/>
          <w:iCs/>
        </w:rPr>
        <w:t>iD</w:t>
      </w:r>
      <w:proofErr w:type="spellEnd"/>
      <w:r w:rsidR="00F33C12" w:rsidRPr="0020746C">
        <w:rPr>
          <w:rFonts w:ascii="Garamond Premr Pro" w:hAnsi="Garamond Premr Pro" w:cs="Garamond Premr Pro Subh"/>
          <w:iCs/>
        </w:rPr>
        <w:t>” (only for author who already has assigned by the ORCID Registry; in this case, include the full UR</w:t>
      </w:r>
      <w:r w:rsidR="00BB788C" w:rsidRPr="0020746C">
        <w:rPr>
          <w:rFonts w:ascii="Garamond Premr Pro" w:hAnsi="Garamond Premr Pro" w:cs="Garamond Premr Pro Subh"/>
          <w:iCs/>
        </w:rPr>
        <w:t>L</w:t>
      </w:r>
      <w:r w:rsidR="00F33C12" w:rsidRPr="0020746C">
        <w:rPr>
          <w:rFonts w:ascii="Garamond Premr Pro" w:hAnsi="Garamond Premr Pro" w:cs="Garamond Premr Pro Subh"/>
          <w:iCs/>
        </w:rPr>
        <w:t xml:space="preserve"> (e</w:t>
      </w:r>
      <w:r w:rsidR="00690EB3" w:rsidRPr="0020746C">
        <w:rPr>
          <w:rFonts w:ascii="Garamond Premr Pro" w:hAnsi="Garamond Premr Pro" w:cs="Garamond Premr Pro Subh"/>
          <w:iCs/>
        </w:rPr>
        <w:t>.</w:t>
      </w:r>
      <w:r w:rsidR="00F33C12" w:rsidRPr="0020746C">
        <w:rPr>
          <w:rFonts w:ascii="Garamond Premr Pro" w:hAnsi="Garamond Premr Pro" w:cs="Garamond Premr Pro Subh"/>
          <w:iCs/>
        </w:rPr>
        <w:t xml:space="preserve">g. http://orcid.org/0000-0002-1825-0097). “Affiliation” (the affiliation should be provided in the following order: university/institution name, faculty/department name, address). “Country” (please chose and insert by clicking right country for each author). “Bio Statement (E.g., department and rank)” [Not necessary! Please do </w:t>
      </w:r>
      <w:r w:rsidR="00F33C12" w:rsidRPr="0020746C">
        <w:rPr>
          <w:rFonts w:ascii="Garamond Premr Pro" w:hAnsi="Garamond Premr Pro" w:cs="Garamond Premr Pro Subh"/>
          <w:iCs/>
        </w:rPr>
        <w:lastRenderedPageBreak/>
        <w:t xml:space="preserve">not complete this </w:t>
      </w:r>
      <w:r w:rsidR="00BB788C" w:rsidRPr="0020746C">
        <w:rPr>
          <w:rFonts w:ascii="Garamond Premr Pro" w:hAnsi="Garamond Premr Pro" w:cs="Garamond Premr Pro Subh"/>
          <w:iCs/>
        </w:rPr>
        <w:t>field</w:t>
      </w:r>
      <w:r w:rsidR="00F33C12" w:rsidRPr="0020746C">
        <w:rPr>
          <w:rFonts w:ascii="Garamond Premr Pro" w:hAnsi="Garamond Premr Pro" w:cs="Garamond Premr Pro Subh"/>
          <w:iCs/>
        </w:rPr>
        <w:t>]. In the “References” section, please separate individual references with a blank line, &gt;Enter&lt;].</w:t>
      </w:r>
    </w:p>
    <w:p w14:paraId="6FEF0620" w14:textId="77777777" w:rsidR="008F409D" w:rsidRPr="0020746C" w:rsidRDefault="008F409D" w:rsidP="00765880">
      <w:pPr>
        <w:ind w:firstLine="567"/>
        <w:rPr>
          <w:rFonts w:ascii="Garamond Premr Pro" w:hAnsi="Garamond Premr Pro" w:cs="Garamond Premr Pro Subh"/>
          <w:iCs/>
        </w:rPr>
      </w:pPr>
    </w:p>
    <w:p w14:paraId="485866DB" w14:textId="7DD78885" w:rsidR="00482864" w:rsidRPr="0020746C" w:rsidRDefault="009900A0" w:rsidP="00434730">
      <w:pPr>
        <w:ind w:firstLine="567"/>
        <w:rPr>
          <w:rFonts w:ascii="Garamond Premr Pro" w:hAnsi="Garamond Premr Pro" w:cs="Garamond Premr Pro Subh"/>
          <w:iCs/>
        </w:rPr>
      </w:pPr>
      <w:r w:rsidRPr="0020746C">
        <w:rPr>
          <w:rFonts w:ascii="Garamond Premr Pro" w:hAnsi="Garamond Premr Pro" w:cs="Garamond Premr Pro Subh"/>
          <w:iCs/>
        </w:rPr>
        <w:t xml:space="preserve">Introduction. </w:t>
      </w:r>
      <w:r w:rsidR="00100A27" w:rsidRPr="0020746C">
        <w:rPr>
          <w:rFonts w:ascii="Garamond Premr Pro" w:hAnsi="Garamond Premr Pro" w:cs="Garamond Premr Pro Subh"/>
          <w:iCs/>
        </w:rPr>
        <w:t xml:space="preserve">The </w:t>
      </w:r>
      <w:r w:rsidR="00434730" w:rsidRPr="0020746C">
        <w:rPr>
          <w:rFonts w:ascii="Garamond Premr Pro" w:hAnsi="Garamond Premr Pro" w:cs="Garamond Premr Pro Subh"/>
          <w:iCs/>
        </w:rPr>
        <w:t>‘I</w:t>
      </w:r>
      <w:r w:rsidR="00100A27" w:rsidRPr="0020746C">
        <w:rPr>
          <w:rFonts w:ascii="Garamond Premr Pro" w:hAnsi="Garamond Premr Pro" w:cs="Garamond Premr Pro Subh"/>
          <w:iCs/>
        </w:rPr>
        <w:t>ntroduction</w:t>
      </w:r>
      <w:r w:rsidR="00434730" w:rsidRPr="0020746C">
        <w:rPr>
          <w:rFonts w:ascii="Garamond Premr Pro" w:hAnsi="Garamond Premr Pro" w:cs="Garamond Premr Pro Subh"/>
          <w:iCs/>
        </w:rPr>
        <w:t>’</w:t>
      </w:r>
      <w:r w:rsidR="00100A27" w:rsidRPr="0020746C">
        <w:rPr>
          <w:rFonts w:ascii="Garamond Premr Pro" w:hAnsi="Garamond Premr Pro" w:cs="Garamond Premr Pro Subh"/>
          <w:iCs/>
        </w:rPr>
        <w:t xml:space="preserve"> chapter (section) must summarize properly the relevant literature, so that the reader can understand why the topic is </w:t>
      </w:r>
      <w:r w:rsidR="000C02BD" w:rsidRPr="0020746C">
        <w:rPr>
          <w:rFonts w:ascii="Garamond Premr Pro" w:hAnsi="Garamond Premr Pro" w:cs="Garamond Premr Pro Subh"/>
          <w:iCs/>
        </w:rPr>
        <w:t xml:space="preserve">important, </w:t>
      </w:r>
      <w:r w:rsidR="00100A27" w:rsidRPr="0020746C">
        <w:rPr>
          <w:rFonts w:ascii="Garamond Premr Pro" w:hAnsi="Garamond Premr Pro" w:cs="Garamond Premr Pro Subh"/>
          <w:iCs/>
        </w:rPr>
        <w:t>interesting and why the authors were interested in this research.</w:t>
      </w:r>
      <w:r w:rsidR="00EA57DE" w:rsidRPr="0020746C">
        <w:rPr>
          <w:rFonts w:ascii="Garamond Premr Pro" w:hAnsi="Garamond Premr Pro" w:cs="Garamond Premr Pro Subh"/>
          <w:iCs/>
        </w:rPr>
        <w:t xml:space="preserve"> </w:t>
      </w:r>
      <w:r w:rsidR="00CF104E" w:rsidRPr="0020746C">
        <w:rPr>
          <w:rFonts w:ascii="Garamond Premr Pro" w:hAnsi="Garamond Premr Pro" w:cs="Garamond Premr Pro Subh"/>
          <w:iCs/>
        </w:rPr>
        <w:t xml:space="preserve">Do not include information that is not relevant to your research question(s) stated in the introduction. </w:t>
      </w:r>
      <w:r w:rsidR="00EA57DE" w:rsidRPr="0020746C">
        <w:rPr>
          <w:rFonts w:ascii="Garamond Premr Pro" w:hAnsi="Garamond Premr Pro" w:cs="Garamond Premr Pro Subh"/>
          <w:iCs/>
        </w:rPr>
        <w:t xml:space="preserve">The authors are invited to establish the context of the accomplished work by discussing the relevant primary research literature (with adequate citations) and summarizing the current understanding of the investigated problem. </w:t>
      </w:r>
      <w:r w:rsidR="00B678BD" w:rsidRPr="0020746C">
        <w:rPr>
          <w:rFonts w:ascii="Garamond Premr Pro" w:hAnsi="Garamond Premr Pro" w:cs="Garamond Premr Pro Subh"/>
          <w:iCs/>
        </w:rPr>
        <w:t>Generally, every statement in introduction must be accomplished by citation</w:t>
      </w:r>
      <w:r w:rsidR="00C32C29" w:rsidRPr="0020746C">
        <w:rPr>
          <w:rFonts w:ascii="Garamond Premr Pro" w:hAnsi="Garamond Premr Pro" w:cs="Garamond Premr Pro Subh"/>
          <w:iCs/>
        </w:rPr>
        <w:t>s</w:t>
      </w:r>
      <w:r w:rsidR="00B678BD" w:rsidRPr="0020746C">
        <w:rPr>
          <w:rFonts w:ascii="Garamond Premr Pro" w:hAnsi="Garamond Premr Pro" w:cs="Garamond Premr Pro Subh"/>
          <w:iCs/>
        </w:rPr>
        <w:t xml:space="preserve"> and the authors </w:t>
      </w:r>
      <w:r w:rsidR="009F6B0E" w:rsidRPr="0020746C">
        <w:rPr>
          <w:rFonts w:ascii="Garamond Premr Pro" w:hAnsi="Garamond Premr Pro" w:cs="Garamond Premr Pro Subh"/>
          <w:iCs/>
        </w:rPr>
        <w:t>must</w:t>
      </w:r>
      <w:r w:rsidR="00B678BD" w:rsidRPr="0020746C">
        <w:rPr>
          <w:rFonts w:ascii="Garamond Premr Pro" w:hAnsi="Garamond Premr Pro" w:cs="Garamond Premr Pro Subh"/>
          <w:iCs/>
        </w:rPr>
        <w:t xml:space="preserve"> give properly the background of the study</w:t>
      </w:r>
      <w:r w:rsidR="00C32C29" w:rsidRPr="0020746C">
        <w:rPr>
          <w:rFonts w:ascii="Garamond Premr Pro" w:hAnsi="Garamond Premr Pro" w:cs="Garamond Premr Pro Subh"/>
          <w:iCs/>
        </w:rPr>
        <w:t xml:space="preserve">, using especially </w:t>
      </w:r>
      <w:r w:rsidR="00B678BD" w:rsidRPr="0020746C">
        <w:rPr>
          <w:rFonts w:ascii="Garamond Premr Pro" w:hAnsi="Garamond Premr Pro" w:cs="Garamond Premr Pro Subh"/>
          <w:iCs/>
        </w:rPr>
        <w:t xml:space="preserve">up to date references. </w:t>
      </w:r>
    </w:p>
    <w:p w14:paraId="026EBA4D" w14:textId="5930200A" w:rsidR="00EA57DE" w:rsidRPr="0020746C" w:rsidRDefault="00C32C29" w:rsidP="00204D45">
      <w:pPr>
        <w:ind w:firstLine="567"/>
        <w:rPr>
          <w:rFonts w:ascii="Garamond Premr Pro" w:hAnsi="Garamond Premr Pro" w:cs="Garamond Premr Pro Subh"/>
          <w:iCs/>
        </w:rPr>
      </w:pPr>
      <w:r w:rsidRPr="0020746C">
        <w:rPr>
          <w:rFonts w:ascii="Garamond Premr Pro" w:hAnsi="Garamond Premr Pro" w:cs="Garamond Premr Pro Subh"/>
          <w:iCs/>
        </w:rPr>
        <w:t>The reviewed literature must be related to the topic of investigation question, and the most relevant resources will be cited and listed properly as references, according to journal style.</w:t>
      </w:r>
      <w:r w:rsidR="00482864" w:rsidRPr="0020746C">
        <w:rPr>
          <w:rFonts w:ascii="Garamond Premr Pro" w:hAnsi="Garamond Premr Pro" w:cs="Garamond Premr Pro Subh"/>
          <w:iCs/>
        </w:rPr>
        <w:t xml:space="preserve"> Please try to provide relevant citation(s) to the source: international, accessible data (by academic databases), significant, credible and recognised (through peer reviewed system and citations), adequate and timely. Focus your efforts on the primary research journals - the journals that publish original research articles. Although you may read some general background references (</w:t>
      </w:r>
      <w:r w:rsidR="00690EB3" w:rsidRPr="0020746C">
        <w:rPr>
          <w:rFonts w:ascii="Garamond Premr Pro" w:hAnsi="Garamond Premr Pro" w:cs="Garamond Premr Pro Subh"/>
          <w:iCs/>
        </w:rPr>
        <w:t>encyclopaedias</w:t>
      </w:r>
      <w:r w:rsidR="00482864" w:rsidRPr="0020746C">
        <w:rPr>
          <w:rFonts w:ascii="Garamond Premr Pro" w:hAnsi="Garamond Premr Pro" w:cs="Garamond Premr Pro Subh"/>
          <w:iCs/>
        </w:rPr>
        <w:t>, textbooks, manuals, etc.) to get yourself acquainted with the subject area, do not cite the</w:t>
      </w:r>
      <w:r w:rsidR="00A5742C" w:rsidRPr="0020746C">
        <w:rPr>
          <w:rFonts w:ascii="Garamond Premr Pro" w:hAnsi="Garamond Premr Pro" w:cs="Garamond Premr Pro Subh"/>
          <w:iCs/>
        </w:rPr>
        <w:t>m</w:t>
      </w:r>
      <w:r w:rsidR="00482864" w:rsidRPr="0020746C">
        <w:rPr>
          <w:rFonts w:ascii="Garamond Premr Pro" w:hAnsi="Garamond Premr Pro" w:cs="Garamond Premr Pro Subh"/>
          <w:iCs/>
        </w:rPr>
        <w:t>, because they contain information that is considered fundamental or “common" knowledge within the discipline. Cite, instead, articles that reported specific results relevant to your study, based especially on peer reviewed journals.</w:t>
      </w:r>
    </w:p>
    <w:p w14:paraId="6CEDCE2C" w14:textId="329C1AA6" w:rsidR="002F7174" w:rsidRPr="0020746C" w:rsidRDefault="002F7174" w:rsidP="00204D45">
      <w:pPr>
        <w:ind w:firstLine="567"/>
        <w:rPr>
          <w:rFonts w:ascii="Garamond Premr Pro" w:hAnsi="Garamond Premr Pro" w:cs="Garamond Premr Pro Subh"/>
          <w:iCs/>
        </w:rPr>
      </w:pPr>
      <w:r w:rsidRPr="0020746C">
        <w:rPr>
          <w:rFonts w:ascii="Garamond Premr Pro" w:hAnsi="Garamond Premr Pro" w:cs="Garamond Premr Pro Subh"/>
          <w:iCs/>
        </w:rPr>
        <w:t xml:space="preserve">Examples of citations in the text, depending on the number of authors in the cited papers: one author (Smith, 2019), two authors (Johnson and Miller, 2020), more than two authors (Anderson </w:t>
      </w:r>
      <w:r w:rsidRPr="0020746C">
        <w:rPr>
          <w:rFonts w:ascii="Garamond Premr Pro" w:hAnsi="Garamond Premr Pro" w:cs="Garamond Premr Pro Subh"/>
          <w:i/>
          <w:iCs/>
        </w:rPr>
        <w:t>et al</w:t>
      </w:r>
      <w:r w:rsidRPr="0020746C">
        <w:rPr>
          <w:rFonts w:ascii="Garamond Premr Pro" w:hAnsi="Garamond Premr Pro" w:cs="Garamond Premr Pro Subh"/>
          <w:iCs/>
        </w:rPr>
        <w:t>., 2017). To cite multiple sources in the same parenthetical reference, separate the citations by a semi-colon</w:t>
      </w:r>
      <w:r w:rsidR="00A5742C" w:rsidRPr="0020746C">
        <w:rPr>
          <w:rFonts w:ascii="Garamond Premr Pro" w:hAnsi="Garamond Premr Pro" w:cs="Garamond Premr Pro Subh"/>
          <w:iCs/>
        </w:rPr>
        <w:t>;</w:t>
      </w:r>
      <w:r w:rsidR="00DB7D0E" w:rsidRPr="0020746C">
        <w:rPr>
          <w:rFonts w:ascii="Garamond Premr Pro" w:hAnsi="Garamond Premr Pro" w:cs="Garamond Premr Pro Subh"/>
          <w:iCs/>
        </w:rPr>
        <w:t xml:space="preserve"> e.g.</w:t>
      </w:r>
      <w:r w:rsidRPr="0020746C">
        <w:rPr>
          <w:rFonts w:ascii="Garamond Premr Pro" w:hAnsi="Garamond Premr Pro" w:cs="Garamond Premr Pro Subh"/>
          <w:iCs/>
        </w:rPr>
        <w:t xml:space="preserve"> (</w:t>
      </w:r>
      <w:r w:rsidR="00477DEE" w:rsidRPr="0020746C">
        <w:rPr>
          <w:rFonts w:ascii="Garamond Premr Pro" w:hAnsi="Garamond Premr Pro" w:cs="Garamond Premr Pro Subh"/>
          <w:iCs/>
        </w:rPr>
        <w:t>Robbins</w:t>
      </w:r>
      <w:r w:rsidR="00DB7D0E" w:rsidRPr="0020746C">
        <w:rPr>
          <w:rFonts w:ascii="Garamond Premr Pro" w:hAnsi="Garamond Premr Pro" w:cs="Garamond Premr Pro Subh"/>
          <w:iCs/>
        </w:rPr>
        <w:t xml:space="preserve"> </w:t>
      </w:r>
      <w:r w:rsidRPr="0020746C">
        <w:rPr>
          <w:rFonts w:ascii="Garamond Premr Pro" w:hAnsi="Garamond Premr Pro" w:cs="Garamond Premr Pro Subh"/>
          <w:i/>
          <w:iCs/>
        </w:rPr>
        <w:t>et al</w:t>
      </w:r>
      <w:r w:rsidRPr="0020746C">
        <w:rPr>
          <w:rFonts w:ascii="Garamond Premr Pro" w:hAnsi="Garamond Premr Pro" w:cs="Garamond Premr Pro Subh"/>
          <w:iCs/>
        </w:rPr>
        <w:t xml:space="preserve">., 2017; Jones, 2018; Brown </w:t>
      </w:r>
      <w:r w:rsidRPr="0020746C">
        <w:rPr>
          <w:rFonts w:ascii="Garamond Premr Pro" w:hAnsi="Garamond Premr Pro" w:cs="Garamond Premr Pro Subh"/>
          <w:i/>
          <w:iCs/>
        </w:rPr>
        <w:t>et al</w:t>
      </w:r>
      <w:r w:rsidRPr="0020746C">
        <w:rPr>
          <w:rFonts w:ascii="Garamond Premr Pro" w:hAnsi="Garamond Premr Pro" w:cs="Garamond Premr Pro Subh"/>
          <w:iCs/>
        </w:rPr>
        <w:t>., 2019). As it turns out, citations should be listed in chronological order, e.g. (</w:t>
      </w:r>
      <w:r w:rsidR="00DB7D0E" w:rsidRPr="0020746C">
        <w:rPr>
          <w:rFonts w:ascii="Garamond Premr Pro" w:hAnsi="Garamond Premr Pro" w:cs="Garamond Premr Pro Subh"/>
          <w:iCs/>
        </w:rPr>
        <w:t>Gibson, 1999; Davey</w:t>
      </w:r>
      <w:r w:rsidR="00DB7D0E" w:rsidRPr="0020746C">
        <w:rPr>
          <w:rFonts w:ascii="Garamond Premr Pro" w:hAnsi="Garamond Premr Pro" w:cs="Garamond Premr Pro Subh"/>
          <w:i/>
          <w:iCs/>
        </w:rPr>
        <w:t xml:space="preserve"> et al</w:t>
      </w:r>
      <w:r w:rsidR="00DB7D0E" w:rsidRPr="0020746C">
        <w:rPr>
          <w:rFonts w:ascii="Garamond Premr Pro" w:hAnsi="Garamond Premr Pro" w:cs="Garamond Premr Pro Subh"/>
          <w:iCs/>
        </w:rPr>
        <w:t>.,</w:t>
      </w:r>
      <w:r w:rsidRPr="0020746C">
        <w:rPr>
          <w:rFonts w:ascii="Garamond Premr Pro" w:hAnsi="Garamond Premr Pro" w:cs="Garamond Premr Pro Subh"/>
          <w:iCs/>
        </w:rPr>
        <w:t xml:space="preserve"> 2014; Robson </w:t>
      </w:r>
      <w:r w:rsidRPr="0020746C">
        <w:rPr>
          <w:rFonts w:ascii="Garamond Premr Pro" w:hAnsi="Garamond Premr Pro" w:cs="Garamond Premr Pro Subh"/>
          <w:i/>
          <w:iCs/>
        </w:rPr>
        <w:t>et al</w:t>
      </w:r>
      <w:r w:rsidRPr="0020746C">
        <w:rPr>
          <w:rFonts w:ascii="Garamond Premr Pro" w:hAnsi="Garamond Premr Pro" w:cs="Garamond Premr Pro Subh"/>
          <w:iCs/>
        </w:rPr>
        <w:t>., 2015). Please edit ‘</w:t>
      </w:r>
      <w:r w:rsidRPr="0020746C">
        <w:rPr>
          <w:rFonts w:ascii="Garamond Premr Pro" w:hAnsi="Garamond Premr Pro" w:cs="Garamond Premr Pro Subh"/>
          <w:i/>
          <w:iCs/>
        </w:rPr>
        <w:t>et al</w:t>
      </w:r>
      <w:r w:rsidRPr="0020746C">
        <w:rPr>
          <w:rFonts w:ascii="Garamond Premr Pro" w:hAnsi="Garamond Premr Pro" w:cs="Garamond Premr Pro Subh"/>
          <w:iCs/>
        </w:rPr>
        <w:t>.,’</w:t>
      </w:r>
      <w:r w:rsidR="00A5742C" w:rsidRPr="0020746C">
        <w:rPr>
          <w:rFonts w:ascii="Garamond Premr Pro" w:hAnsi="Garamond Premr Pro" w:cs="Garamond Premr Pro Subh"/>
          <w:iCs/>
        </w:rPr>
        <w:t>: use</w:t>
      </w:r>
      <w:r w:rsidRPr="0020746C">
        <w:rPr>
          <w:rFonts w:ascii="Garamond Premr Pro" w:hAnsi="Garamond Premr Pro" w:cs="Garamond Premr Pro Subh"/>
          <w:iCs/>
        </w:rPr>
        <w:t xml:space="preserve"> italics </w:t>
      </w:r>
      <w:r w:rsidR="00A5742C" w:rsidRPr="0020746C">
        <w:rPr>
          <w:rFonts w:ascii="Garamond Premr Pro" w:hAnsi="Garamond Premr Pro" w:cs="Garamond Premr Pro Subh"/>
          <w:iCs/>
        </w:rPr>
        <w:t>for ‘</w:t>
      </w:r>
      <w:r w:rsidR="00A5742C" w:rsidRPr="0020746C">
        <w:rPr>
          <w:rFonts w:ascii="Garamond Premr Pro" w:hAnsi="Garamond Premr Pro" w:cs="Garamond Premr Pro Subh"/>
          <w:i/>
        </w:rPr>
        <w:t>et al</w:t>
      </w:r>
      <w:r w:rsidR="00A5742C" w:rsidRPr="0020746C">
        <w:rPr>
          <w:rFonts w:ascii="Garamond Premr Pro" w:hAnsi="Garamond Premr Pro" w:cs="Garamond Premr Pro Subh"/>
          <w:iCs/>
        </w:rPr>
        <w:t xml:space="preserve">’ </w:t>
      </w:r>
      <w:r w:rsidRPr="0020746C">
        <w:rPr>
          <w:rFonts w:ascii="Garamond Premr Pro" w:hAnsi="Garamond Premr Pro" w:cs="Garamond Premr Pro Subh"/>
          <w:iCs/>
        </w:rPr>
        <w:t>but not the period and comma</w:t>
      </w:r>
      <w:r w:rsidR="00A5742C" w:rsidRPr="0020746C">
        <w:rPr>
          <w:rFonts w:ascii="Garamond Premr Pro" w:hAnsi="Garamond Premr Pro" w:cs="Garamond Premr Pro Subh"/>
          <w:iCs/>
        </w:rPr>
        <w:t xml:space="preserve"> which should be written regular</w:t>
      </w:r>
      <w:r w:rsidRPr="0020746C">
        <w:rPr>
          <w:rFonts w:ascii="Garamond Premr Pro" w:hAnsi="Garamond Premr Pro" w:cs="Garamond Premr Pro Subh"/>
          <w:iCs/>
        </w:rPr>
        <w:t>.</w:t>
      </w:r>
      <w:r w:rsidR="00DB7D0E" w:rsidRPr="0020746C">
        <w:rPr>
          <w:rFonts w:ascii="Garamond Premr Pro" w:hAnsi="Garamond Premr Pro" w:cs="Garamond Premr Pro Subh"/>
          <w:iCs/>
        </w:rPr>
        <w:t xml:space="preserve"> The citations can be positioned at the beginning, middle or end of a sentence, as in the next examples: “</w:t>
      </w:r>
      <w:r w:rsidR="002D2B57" w:rsidRPr="0020746C">
        <w:rPr>
          <w:rFonts w:ascii="Garamond Premr Pro" w:hAnsi="Garamond Premr Pro" w:cs="Garamond Premr Pro Subh"/>
          <w:iCs/>
        </w:rPr>
        <w:t xml:space="preserve">Cooper (2001) demonstrated the effect of ecological conditions on the diseases attack. </w:t>
      </w:r>
      <w:r w:rsidR="00DB7D0E" w:rsidRPr="0020746C">
        <w:rPr>
          <w:rFonts w:ascii="Garamond Premr Pro" w:hAnsi="Garamond Premr Pro" w:cs="Garamond Premr Pro Subh"/>
          <w:iCs/>
        </w:rPr>
        <w:t>Interpreting these results, William</w:t>
      </w:r>
      <w:r w:rsidR="0054031A" w:rsidRPr="0020746C">
        <w:rPr>
          <w:rFonts w:ascii="Garamond Premr Pro" w:hAnsi="Garamond Premr Pro" w:cs="Garamond Premr Pro Subh"/>
          <w:iCs/>
        </w:rPr>
        <w:t>son</w:t>
      </w:r>
      <w:r w:rsidR="00DB7D0E" w:rsidRPr="0020746C">
        <w:rPr>
          <w:rFonts w:ascii="Garamond Premr Pro" w:hAnsi="Garamond Premr Pro" w:cs="Garamond Premr Pro Subh"/>
          <w:iCs/>
        </w:rPr>
        <w:t xml:space="preserve"> (2003) suggested that…”; “Simson and Wood (2015) reported an increase in the number of diseases, whereas Pratt et al. (2011) reported a decrease; the most intense attacks were found on the leaves (Stanley </w:t>
      </w:r>
      <w:r w:rsidR="00DB7D0E" w:rsidRPr="0020746C">
        <w:rPr>
          <w:rFonts w:ascii="Garamond Premr Pro" w:hAnsi="Garamond Premr Pro" w:cs="Garamond Premr Pro Subh"/>
          <w:i/>
          <w:iCs/>
        </w:rPr>
        <w:t>et al</w:t>
      </w:r>
      <w:r w:rsidR="00DB7D0E" w:rsidRPr="0020746C">
        <w:rPr>
          <w:rFonts w:ascii="Garamond Premr Pro" w:hAnsi="Garamond Premr Pro" w:cs="Garamond Premr Pro Subh"/>
          <w:iCs/>
        </w:rPr>
        <w:t>., 2020)”.</w:t>
      </w:r>
    </w:p>
    <w:p w14:paraId="7A0B62A6" w14:textId="77777777" w:rsidR="00910751" w:rsidRPr="0020746C" w:rsidRDefault="002D2B57" w:rsidP="00204D45">
      <w:pPr>
        <w:ind w:firstLine="567"/>
        <w:rPr>
          <w:rFonts w:ascii="Garamond Premr Pro" w:hAnsi="Garamond Premr Pro" w:cs="Garamond Premr Pro Subh"/>
          <w:iCs/>
        </w:rPr>
      </w:pPr>
      <w:r w:rsidRPr="0020746C">
        <w:rPr>
          <w:rFonts w:ascii="Garamond Premr Pro" w:hAnsi="Garamond Premr Pro" w:cs="Garamond Premr Pro Subh"/>
          <w:iCs/>
        </w:rPr>
        <w:t>Using appropriate arguments and references, the authors must expla</w:t>
      </w:r>
      <w:r w:rsidR="00910751" w:rsidRPr="0020746C">
        <w:rPr>
          <w:rFonts w:ascii="Garamond Premr Pro" w:hAnsi="Garamond Premr Pro" w:cs="Garamond Premr Pro Subh"/>
          <w:iCs/>
        </w:rPr>
        <w:t xml:space="preserve">in why the study was needed and at the end of the introduction </w:t>
      </w:r>
      <w:r w:rsidRPr="0020746C">
        <w:rPr>
          <w:rFonts w:ascii="Garamond Premr Pro" w:hAnsi="Garamond Premr Pro" w:cs="Garamond Premr Pro Subh"/>
          <w:iCs/>
        </w:rPr>
        <w:t xml:space="preserve">specify clearly the research objectives or the question(s) their aimed to answer. </w:t>
      </w:r>
      <w:r w:rsidR="00910751" w:rsidRPr="0020746C">
        <w:rPr>
          <w:rFonts w:ascii="Garamond Premr Pro" w:hAnsi="Garamond Premr Pro" w:cs="Garamond Premr Pro Subh"/>
          <w:iCs/>
        </w:rPr>
        <w:t>This presentation starts usually from general more issues and gradually focuses</w:t>
      </w:r>
      <w:r w:rsidRPr="0020746C">
        <w:rPr>
          <w:rFonts w:ascii="Garamond Premr Pro" w:hAnsi="Garamond Premr Pro" w:cs="Garamond Premr Pro Subh"/>
          <w:iCs/>
        </w:rPr>
        <w:t xml:space="preserve"> on specific research question(s). Why is the research interesting? Discuss the significance of the research</w:t>
      </w:r>
      <w:r w:rsidR="00910751" w:rsidRPr="0020746C">
        <w:rPr>
          <w:rFonts w:ascii="Garamond Premr Pro" w:hAnsi="Garamond Premr Pro" w:cs="Garamond Premr Pro Subh"/>
          <w:iCs/>
        </w:rPr>
        <w:t xml:space="preserve"> (importance, topical)</w:t>
      </w:r>
      <w:r w:rsidRPr="0020746C">
        <w:rPr>
          <w:rFonts w:ascii="Garamond Premr Pro" w:hAnsi="Garamond Premr Pro" w:cs="Garamond Premr Pro Subh"/>
          <w:iCs/>
        </w:rPr>
        <w:t xml:space="preserve">. </w:t>
      </w:r>
      <w:r w:rsidR="00910751" w:rsidRPr="0020746C">
        <w:rPr>
          <w:rFonts w:ascii="Garamond Premr Pro" w:hAnsi="Garamond Premr Pro" w:cs="Garamond Premr Pro Subh"/>
          <w:iCs/>
        </w:rPr>
        <w:t xml:space="preserve">State the purpose of the work in the form of the hypothesis, question, or problem you investigated. </w:t>
      </w:r>
    </w:p>
    <w:p w14:paraId="6C0E45C5" w14:textId="110699AB" w:rsidR="000C02BD" w:rsidRPr="0020746C" w:rsidRDefault="00910751" w:rsidP="00593251">
      <w:pPr>
        <w:ind w:firstLine="567"/>
        <w:rPr>
          <w:rFonts w:ascii="Garamond Premr Pro" w:hAnsi="Garamond Premr Pro" w:cs="Garamond Premr Pro Subh"/>
          <w:iCs/>
        </w:rPr>
      </w:pPr>
      <w:r w:rsidRPr="0020746C">
        <w:rPr>
          <w:rFonts w:ascii="Garamond Premr Pro" w:hAnsi="Garamond Premr Pro" w:cs="Garamond Premr Pro Subh"/>
          <w:iCs/>
        </w:rPr>
        <w:t>Try to end your ‘Introduction’ with a paragraph describing clearly your aim</w:t>
      </w:r>
      <w:r w:rsidR="00702920" w:rsidRPr="0020746C">
        <w:rPr>
          <w:rFonts w:ascii="Garamond Premr Pro" w:hAnsi="Garamond Premr Pro" w:cs="Garamond Premr Pro Subh"/>
          <w:iCs/>
        </w:rPr>
        <w:t xml:space="preserve"> (</w:t>
      </w:r>
      <w:r w:rsidR="00702920" w:rsidRPr="0020746C">
        <w:rPr>
          <w:rFonts w:ascii="Garamond Premr Pro" w:hAnsi="Garamond Premr Pro"/>
        </w:rPr>
        <w:t>research question</w:t>
      </w:r>
      <w:r w:rsidR="00702920" w:rsidRPr="0020746C">
        <w:rPr>
          <w:rFonts w:ascii="Garamond Premr Pro" w:hAnsi="Garamond Premr Pro" w:cs="Garamond Premr Pro Subh"/>
          <w:iCs/>
        </w:rPr>
        <w:t>)</w:t>
      </w:r>
      <w:r w:rsidRPr="0020746C">
        <w:rPr>
          <w:rFonts w:ascii="Garamond Premr Pro" w:hAnsi="Garamond Premr Pro" w:cs="Garamond Premr Pro Subh"/>
          <w:iCs/>
        </w:rPr>
        <w:t>, well linked/correlated with information that already you provided. Try to change the wording enough or add a few details to keep it interesting (not formal) and well argued. Briefly explain the aim of the study, the logic behind the experimental setup, your rationale and approach and, whenever possible, the possible outcomes your study can reveal.</w:t>
      </w:r>
    </w:p>
    <w:p w14:paraId="7A977F9D" w14:textId="77777777" w:rsidR="003B562A" w:rsidRPr="0020746C" w:rsidRDefault="003B562A" w:rsidP="00593251">
      <w:pPr>
        <w:ind w:firstLine="0"/>
        <w:rPr>
          <w:rFonts w:ascii="Garamond Premr Pro" w:hAnsi="Garamond Premr Pro" w:cs="Garamond Premr Pro Subh"/>
          <w:iCs/>
        </w:rPr>
      </w:pPr>
    </w:p>
    <w:p w14:paraId="21079D5A" w14:textId="77777777" w:rsidR="0099581D" w:rsidRPr="0020746C" w:rsidRDefault="0099581D" w:rsidP="00204D45">
      <w:pPr>
        <w:ind w:firstLine="567"/>
        <w:rPr>
          <w:rFonts w:ascii="Garamond Premr Pro" w:hAnsi="Garamond Premr Pro"/>
          <w:b/>
        </w:rPr>
      </w:pPr>
      <w:bookmarkStart w:id="3" w:name="Materials"/>
      <w:r w:rsidRPr="0020746C">
        <w:rPr>
          <w:rFonts w:ascii="Garamond Premr Pro" w:hAnsi="Garamond Premr Pro"/>
          <w:b/>
        </w:rPr>
        <w:t xml:space="preserve">Materials </w:t>
      </w:r>
      <w:bookmarkEnd w:id="3"/>
      <w:r w:rsidRPr="0020746C">
        <w:rPr>
          <w:rFonts w:ascii="Garamond Premr Pro" w:hAnsi="Garamond Premr Pro"/>
          <w:b/>
        </w:rPr>
        <w:t>and Methods</w:t>
      </w:r>
    </w:p>
    <w:p w14:paraId="3C2C4E27" w14:textId="77777777" w:rsidR="00B16B24" w:rsidRPr="0020746C" w:rsidRDefault="00B16B24" w:rsidP="00204D45">
      <w:pPr>
        <w:ind w:firstLine="567"/>
        <w:rPr>
          <w:rFonts w:ascii="Garamond Premr Pro" w:hAnsi="Garamond Premr Pro"/>
        </w:rPr>
      </w:pPr>
    </w:p>
    <w:p w14:paraId="0ABEFA73" w14:textId="1FC6D535" w:rsidR="00B35842" w:rsidRPr="0020746C" w:rsidRDefault="00B678BD" w:rsidP="00204D45">
      <w:pPr>
        <w:ind w:firstLine="567"/>
        <w:rPr>
          <w:rFonts w:ascii="Garamond Premr Pro" w:hAnsi="Garamond Premr Pro"/>
          <w:i/>
        </w:rPr>
      </w:pPr>
      <w:r w:rsidRPr="0020746C">
        <w:rPr>
          <w:rFonts w:ascii="Garamond Premr Pro" w:hAnsi="Garamond Premr Pro"/>
          <w:i/>
        </w:rPr>
        <w:t>General information about M&amp;M chapter (section)</w:t>
      </w:r>
    </w:p>
    <w:p w14:paraId="5B9ABDCE" w14:textId="605DD37B" w:rsidR="00702920" w:rsidRPr="0020746C" w:rsidRDefault="00702920" w:rsidP="00204D45">
      <w:pPr>
        <w:ind w:firstLine="567"/>
        <w:rPr>
          <w:rFonts w:ascii="Garamond Premr Pro" w:hAnsi="Garamond Premr Pro"/>
        </w:rPr>
      </w:pPr>
      <w:r w:rsidRPr="0020746C">
        <w:rPr>
          <w:rFonts w:ascii="Garamond Premr Pro" w:hAnsi="Garamond Premr Pro"/>
        </w:rPr>
        <w:t xml:space="preserve">The </w:t>
      </w:r>
      <w:r w:rsidR="005136BA" w:rsidRPr="0020746C">
        <w:rPr>
          <w:rFonts w:ascii="Garamond Premr Pro" w:hAnsi="Garamond Premr Pro"/>
        </w:rPr>
        <w:t>M&amp;M</w:t>
      </w:r>
      <w:r w:rsidRPr="0020746C">
        <w:rPr>
          <w:rFonts w:ascii="Garamond Premr Pro" w:hAnsi="Garamond Premr Pro"/>
        </w:rPr>
        <w:t xml:space="preserve"> section of a research paper provides the information by which a study’s validity is judged. Therefore, it requires a clear and precise description of how an experiment was done and the rationale for why specific experimental procedures were chosen. Th</w:t>
      </w:r>
      <w:r w:rsidR="005136BA" w:rsidRPr="0020746C">
        <w:rPr>
          <w:rFonts w:ascii="Garamond Premr Pro" w:hAnsi="Garamond Premr Pro"/>
        </w:rPr>
        <w:t xml:space="preserve">is </w:t>
      </w:r>
      <w:r w:rsidRPr="0020746C">
        <w:rPr>
          <w:rFonts w:ascii="Garamond Premr Pro" w:hAnsi="Garamond Premr Pro"/>
        </w:rPr>
        <w:t xml:space="preserve">section should describe what was done to answer the research question, describe how it was done, justify the experimental design and explain how the results were </w:t>
      </w:r>
      <w:r w:rsidR="00B844AC" w:rsidRPr="0020746C">
        <w:rPr>
          <w:rFonts w:ascii="Garamond Premr Pro" w:hAnsi="Garamond Premr Pro"/>
        </w:rPr>
        <w:t>analysed</w:t>
      </w:r>
      <w:r w:rsidRPr="0020746C">
        <w:rPr>
          <w:rFonts w:ascii="Garamond Premr Pro" w:hAnsi="Garamond Premr Pro"/>
        </w:rPr>
        <w:t xml:space="preserve">. Therefore, </w:t>
      </w:r>
      <w:r w:rsidR="00A5742C" w:rsidRPr="0020746C">
        <w:rPr>
          <w:rFonts w:ascii="Garamond Premr Pro" w:hAnsi="Garamond Premr Pro"/>
        </w:rPr>
        <w:t>its</w:t>
      </w:r>
      <w:r w:rsidRPr="0020746C">
        <w:rPr>
          <w:rFonts w:ascii="Garamond Premr Pro" w:hAnsi="Garamond Premr Pro"/>
        </w:rPr>
        <w:t xml:space="preserve"> structure should: describe the materials used in the study, explain how the materials </w:t>
      </w:r>
      <w:r w:rsidRPr="0020746C">
        <w:rPr>
          <w:rFonts w:ascii="Garamond Premr Pro" w:hAnsi="Garamond Premr Pro"/>
        </w:rPr>
        <w:lastRenderedPageBreak/>
        <w:t xml:space="preserve">were prepared for the study, describe the research protocol, explain how measurements were made and what calculations were performed and state which statistical tests were done to </w:t>
      </w:r>
      <w:r w:rsidR="00B844AC" w:rsidRPr="0020746C">
        <w:rPr>
          <w:rFonts w:ascii="Garamond Premr Pro" w:hAnsi="Garamond Premr Pro"/>
        </w:rPr>
        <w:t>analyse</w:t>
      </w:r>
      <w:r w:rsidRPr="0020746C">
        <w:rPr>
          <w:rFonts w:ascii="Garamond Premr Pro" w:hAnsi="Garamond Premr Pro"/>
        </w:rPr>
        <w:t xml:space="preserve"> the data</w:t>
      </w:r>
      <w:r w:rsidR="005136BA" w:rsidRPr="0020746C">
        <w:rPr>
          <w:rFonts w:ascii="Garamond Premr Pro" w:hAnsi="Garamond Premr Pro"/>
        </w:rPr>
        <w:t xml:space="preserve"> (</w:t>
      </w:r>
      <w:proofErr w:type="spellStart"/>
      <w:r w:rsidR="005136BA" w:rsidRPr="0020746C">
        <w:rPr>
          <w:rFonts w:ascii="Garamond Premr Pro" w:hAnsi="Garamond Premr Pro"/>
        </w:rPr>
        <w:t>Kallet</w:t>
      </w:r>
      <w:proofErr w:type="spellEnd"/>
      <w:r w:rsidR="005136BA" w:rsidRPr="0020746C">
        <w:rPr>
          <w:rFonts w:ascii="Garamond Premr Pro" w:hAnsi="Garamond Premr Pro"/>
        </w:rPr>
        <w:t>, 2004)</w:t>
      </w:r>
      <w:r w:rsidRPr="0020746C">
        <w:rPr>
          <w:rFonts w:ascii="Garamond Premr Pro" w:hAnsi="Garamond Premr Pro"/>
        </w:rPr>
        <w:t>.</w:t>
      </w:r>
    </w:p>
    <w:p w14:paraId="5A70723C" w14:textId="0A86F525" w:rsidR="00E8078B" w:rsidRPr="0020746C" w:rsidRDefault="00B678BD" w:rsidP="00204D45">
      <w:pPr>
        <w:ind w:firstLine="567"/>
        <w:rPr>
          <w:rFonts w:ascii="Garamond Premr Pro" w:hAnsi="Garamond Premr Pro"/>
        </w:rPr>
      </w:pPr>
      <w:r w:rsidRPr="0020746C">
        <w:rPr>
          <w:rFonts w:ascii="Garamond Premr Pro" w:hAnsi="Garamond Premr Pro"/>
        </w:rPr>
        <w:t xml:space="preserve">Organize your presentation </w:t>
      </w:r>
      <w:r w:rsidR="00456B17" w:rsidRPr="0020746C">
        <w:rPr>
          <w:rFonts w:ascii="Garamond Premr Pro" w:hAnsi="Garamond Premr Pro"/>
        </w:rPr>
        <w:t xml:space="preserve">of M&amp;M </w:t>
      </w:r>
      <w:r w:rsidRPr="0020746C">
        <w:rPr>
          <w:rFonts w:ascii="Garamond Premr Pro" w:hAnsi="Garamond Premr Pro"/>
        </w:rPr>
        <w:t>so that readers will understand the logical flow of the experiment(s)</w:t>
      </w:r>
      <w:r w:rsidR="00E8078B" w:rsidRPr="0020746C">
        <w:rPr>
          <w:rFonts w:ascii="Garamond Premr Pro" w:hAnsi="Garamond Premr Pro"/>
        </w:rPr>
        <w:t xml:space="preserve">. Describe in detail how the study was carried out (e.g. study area, origin of </w:t>
      </w:r>
      <w:r w:rsidR="00B844AC" w:rsidRPr="0020746C">
        <w:rPr>
          <w:rFonts w:ascii="Garamond Premr Pro" w:hAnsi="Garamond Premr Pro"/>
        </w:rPr>
        <w:t>analysed</w:t>
      </w:r>
      <w:r w:rsidR="00E8078B" w:rsidRPr="0020746C">
        <w:rPr>
          <w:rFonts w:ascii="Garamond Premr Pro" w:hAnsi="Garamond Premr Pro"/>
        </w:rPr>
        <w:t xml:space="preserve"> material / biological material, sample size, number of measurements, data collection, criteria, equipment, data analysis, statistical tests, software used).</w:t>
      </w:r>
      <w:r w:rsidR="004E5D0C" w:rsidRPr="0020746C">
        <w:rPr>
          <w:rFonts w:ascii="Garamond Premr Pro" w:hAnsi="Garamond Premr Pro"/>
        </w:rPr>
        <w:t xml:space="preserve"> </w:t>
      </w:r>
      <w:r w:rsidR="00456B17" w:rsidRPr="0020746C">
        <w:rPr>
          <w:rFonts w:ascii="Garamond Premr Pro" w:hAnsi="Garamond Premr Pro"/>
        </w:rPr>
        <w:t xml:space="preserve">Therefore, the chapter </w:t>
      </w:r>
      <w:r w:rsidR="00C211DD" w:rsidRPr="0020746C">
        <w:rPr>
          <w:rFonts w:ascii="Garamond Premr Pro" w:hAnsi="Garamond Premr Pro"/>
        </w:rPr>
        <w:t xml:space="preserve">M&amp;M should be written </w:t>
      </w:r>
      <w:r w:rsidR="00456B17" w:rsidRPr="0020746C">
        <w:rPr>
          <w:rFonts w:ascii="Garamond Premr Pro" w:hAnsi="Garamond Premr Pro"/>
        </w:rPr>
        <w:t>in logical and explanatory sequences (using subheadings of the chapter, no more than 4-5 but each of them with enough consistency)</w:t>
      </w:r>
      <w:r w:rsidR="00C211DD" w:rsidRPr="0020746C">
        <w:rPr>
          <w:rFonts w:ascii="Garamond Premr Pro" w:hAnsi="Garamond Premr Pro"/>
        </w:rPr>
        <w:t>. Th</w:t>
      </w:r>
      <w:r w:rsidR="00456B17" w:rsidRPr="0020746C">
        <w:rPr>
          <w:rFonts w:ascii="Garamond Premr Pro" w:hAnsi="Garamond Premr Pro"/>
        </w:rPr>
        <w:t xml:space="preserve">at means your </w:t>
      </w:r>
      <w:r w:rsidR="00C211DD" w:rsidRPr="0020746C">
        <w:rPr>
          <w:rFonts w:ascii="Garamond Premr Pro" w:hAnsi="Garamond Premr Pro"/>
        </w:rPr>
        <w:t xml:space="preserve">M&amp;M section should be crafted / structured to follow the logical work and sequences order needed to answer to the investigated questions/hypotheses. </w:t>
      </w:r>
      <w:r w:rsidR="004B7A90" w:rsidRPr="0020746C">
        <w:rPr>
          <w:rFonts w:ascii="Garamond Premr Pro" w:hAnsi="Garamond Premr Pro"/>
        </w:rPr>
        <w:t xml:space="preserve">Please do not forget: methods should be detailed enough to permit replication of the work (there should be enough information in M&amp;M to allow another scientist to repeat your experiment). </w:t>
      </w:r>
      <w:r w:rsidR="00C211DD" w:rsidRPr="0020746C">
        <w:rPr>
          <w:rFonts w:ascii="Garamond Premr Pro" w:hAnsi="Garamond Premr Pro"/>
        </w:rPr>
        <w:t xml:space="preserve">Please give enough information to indicate how the research was conducted. </w:t>
      </w:r>
      <w:r w:rsidR="005136BA" w:rsidRPr="0020746C">
        <w:rPr>
          <w:rFonts w:ascii="Garamond Premr Pro" w:hAnsi="Garamond Premr Pro"/>
        </w:rPr>
        <w:t xml:space="preserve">The description of preparations, measurements and the protocol should be organized chronologically. </w:t>
      </w:r>
      <w:r w:rsidR="00456B17" w:rsidRPr="0020746C">
        <w:rPr>
          <w:rFonts w:ascii="Garamond Premr Pro" w:hAnsi="Garamond Premr Pro"/>
        </w:rPr>
        <w:t xml:space="preserve">Well-known tests or procedures should be cited, but not described in detail. </w:t>
      </w:r>
      <w:r w:rsidR="004B7A90" w:rsidRPr="0020746C">
        <w:rPr>
          <w:rFonts w:ascii="Garamond Premr Pro" w:hAnsi="Garamond Premr Pro"/>
        </w:rPr>
        <w:t xml:space="preserve">If you cite a method described in a non-English or inaccessible publication, explain it in detail in your manuscript. </w:t>
      </w:r>
      <w:r w:rsidR="00C211DD" w:rsidRPr="0020746C">
        <w:rPr>
          <w:rFonts w:ascii="Garamond Premr Pro" w:hAnsi="Garamond Premr Pro"/>
        </w:rPr>
        <w:t>In addition, all factors that could have affected the results need to be considered.</w:t>
      </w:r>
      <w:r w:rsidR="004B7A90" w:rsidRPr="0020746C">
        <w:rPr>
          <w:rFonts w:ascii="Garamond Premr Pro" w:hAnsi="Garamond Premr Pro"/>
        </w:rPr>
        <w:t xml:space="preserve"> Avoid names of brands or commercial products, instead state clearly the active ingredient, chemical formula or purity.</w:t>
      </w:r>
    </w:p>
    <w:p w14:paraId="26DB3EF1" w14:textId="77777777" w:rsidR="004B7A90" w:rsidRPr="0020746C" w:rsidRDefault="004B7A90" w:rsidP="00204D45">
      <w:pPr>
        <w:ind w:firstLine="567"/>
        <w:rPr>
          <w:rFonts w:ascii="Garamond Premr Pro" w:hAnsi="Garamond Premr Pro"/>
        </w:rPr>
      </w:pPr>
    </w:p>
    <w:p w14:paraId="440A608B" w14:textId="42CFF88E" w:rsidR="00456B17" w:rsidRDefault="00456B17" w:rsidP="00204D45">
      <w:pPr>
        <w:ind w:firstLine="567"/>
        <w:rPr>
          <w:rFonts w:ascii="Garamond Premr Pro" w:hAnsi="Garamond Premr Pro"/>
          <w:i/>
        </w:rPr>
      </w:pPr>
      <w:r w:rsidRPr="0020746C">
        <w:rPr>
          <w:rFonts w:ascii="Garamond Premr Pro" w:hAnsi="Garamond Premr Pro"/>
          <w:i/>
        </w:rPr>
        <w:t>Subsections</w:t>
      </w:r>
    </w:p>
    <w:p w14:paraId="5D2688CA" w14:textId="2320E787" w:rsidR="003469D7" w:rsidRDefault="00E8078B" w:rsidP="00204D45">
      <w:pPr>
        <w:ind w:firstLine="567"/>
        <w:rPr>
          <w:rFonts w:ascii="Garamond Premr Pro" w:hAnsi="Garamond Premr Pro"/>
        </w:rPr>
      </w:pPr>
      <w:r w:rsidRPr="0020746C">
        <w:rPr>
          <w:rFonts w:ascii="Garamond Premr Pro" w:hAnsi="Garamond Premr Pro"/>
        </w:rPr>
        <w:t>S</w:t>
      </w:r>
      <w:r w:rsidR="00B678BD" w:rsidRPr="0020746C">
        <w:rPr>
          <w:rFonts w:ascii="Garamond Premr Pro" w:hAnsi="Garamond Premr Pro"/>
        </w:rPr>
        <w:t>ubheadings</w:t>
      </w:r>
      <w:r w:rsidR="00B16B24" w:rsidRPr="0020746C">
        <w:rPr>
          <w:rFonts w:ascii="Garamond Premr Pro" w:hAnsi="Garamond Premr Pro"/>
        </w:rPr>
        <w:t xml:space="preserve"> of M&amp;M</w:t>
      </w:r>
      <w:r w:rsidRPr="0020746C">
        <w:rPr>
          <w:rFonts w:ascii="Garamond Premr Pro" w:hAnsi="Garamond Premr Pro"/>
        </w:rPr>
        <w:t>, respectively subchapter</w:t>
      </w:r>
      <w:r w:rsidR="00456B17" w:rsidRPr="0020746C">
        <w:rPr>
          <w:rFonts w:ascii="Garamond Premr Pro" w:hAnsi="Garamond Premr Pro"/>
        </w:rPr>
        <w:t>s</w:t>
      </w:r>
      <w:r w:rsidRPr="0020746C">
        <w:rPr>
          <w:rFonts w:ascii="Garamond Premr Pro" w:hAnsi="Garamond Premr Pro"/>
        </w:rPr>
        <w:t xml:space="preserve"> or subsection</w:t>
      </w:r>
      <w:r w:rsidR="00456B17" w:rsidRPr="0020746C">
        <w:rPr>
          <w:rFonts w:ascii="Garamond Premr Pro" w:hAnsi="Garamond Premr Pro"/>
        </w:rPr>
        <w:t>s</w:t>
      </w:r>
      <w:r w:rsidR="00B678BD" w:rsidRPr="0020746C">
        <w:rPr>
          <w:rFonts w:ascii="Garamond Premr Pro" w:hAnsi="Garamond Premr Pro"/>
        </w:rPr>
        <w:t xml:space="preserve"> (</w:t>
      </w:r>
      <w:r w:rsidR="00456B17" w:rsidRPr="0020746C">
        <w:rPr>
          <w:rFonts w:ascii="Garamond Premr Pro" w:hAnsi="Garamond Premr Pro"/>
        </w:rPr>
        <w:t xml:space="preserve">written as in this model, </w:t>
      </w:r>
      <w:r w:rsidRPr="0020746C">
        <w:rPr>
          <w:rFonts w:ascii="Garamond Premr Pro" w:hAnsi="Garamond Premr Pro"/>
        </w:rPr>
        <w:t xml:space="preserve">using </w:t>
      </w:r>
      <w:r w:rsidR="00B678BD" w:rsidRPr="0020746C">
        <w:rPr>
          <w:rFonts w:ascii="Garamond Premr Pro" w:hAnsi="Garamond Premr Pro"/>
        </w:rPr>
        <w:t>italics, no bold) work well for this purpose, e.g. ‘</w:t>
      </w:r>
      <w:r w:rsidR="00B678BD" w:rsidRPr="0020746C">
        <w:rPr>
          <w:rFonts w:ascii="Garamond Premr Pro" w:hAnsi="Garamond Premr Pro"/>
          <w:i/>
        </w:rPr>
        <w:t>Description of the study site</w:t>
      </w:r>
      <w:r w:rsidR="00B678BD" w:rsidRPr="0020746C">
        <w:rPr>
          <w:rFonts w:ascii="Garamond Premr Pro" w:hAnsi="Garamond Premr Pro"/>
        </w:rPr>
        <w:t>’; ‘</w:t>
      </w:r>
      <w:r w:rsidR="00B678BD" w:rsidRPr="0020746C">
        <w:rPr>
          <w:rFonts w:ascii="Garamond Premr Pro" w:hAnsi="Garamond Premr Pro"/>
          <w:i/>
        </w:rPr>
        <w:t>Biological material</w:t>
      </w:r>
      <w:r w:rsidR="00B678BD" w:rsidRPr="0020746C">
        <w:rPr>
          <w:rFonts w:ascii="Garamond Premr Pro" w:hAnsi="Garamond Premr Pro"/>
        </w:rPr>
        <w:t>’; ‘</w:t>
      </w:r>
      <w:r w:rsidR="00B678BD" w:rsidRPr="0020746C">
        <w:rPr>
          <w:rFonts w:ascii="Garamond Premr Pro" w:hAnsi="Garamond Premr Pro"/>
          <w:i/>
        </w:rPr>
        <w:t>Experimental</w:t>
      </w:r>
      <w:r w:rsidR="00B678BD" w:rsidRPr="0020746C">
        <w:rPr>
          <w:rFonts w:ascii="Garamond Premr Pro" w:hAnsi="Garamond Premr Pro"/>
        </w:rPr>
        <w:t>‘ or ‘</w:t>
      </w:r>
      <w:r w:rsidR="00B678BD" w:rsidRPr="0020746C">
        <w:rPr>
          <w:rFonts w:ascii="Garamond Premr Pro" w:hAnsi="Garamond Premr Pro"/>
          <w:i/>
        </w:rPr>
        <w:t>Sampling design</w:t>
      </w:r>
      <w:r w:rsidR="00B678BD" w:rsidRPr="0020746C">
        <w:rPr>
          <w:rFonts w:ascii="Garamond Premr Pro" w:hAnsi="Garamond Premr Pro"/>
        </w:rPr>
        <w:t>’; ‘</w:t>
      </w:r>
      <w:r w:rsidR="00B678BD" w:rsidRPr="0020746C">
        <w:rPr>
          <w:rFonts w:ascii="Garamond Premr Pro" w:hAnsi="Garamond Premr Pro"/>
          <w:i/>
        </w:rPr>
        <w:t>Experimental procedures</w:t>
      </w:r>
      <w:r w:rsidR="00B678BD" w:rsidRPr="0020746C">
        <w:rPr>
          <w:rFonts w:ascii="Garamond Premr Pro" w:hAnsi="Garamond Premr Pro"/>
        </w:rPr>
        <w:t>’ or ‘</w:t>
      </w:r>
      <w:r w:rsidR="00B678BD" w:rsidRPr="0020746C">
        <w:rPr>
          <w:rFonts w:ascii="Garamond Premr Pro" w:hAnsi="Garamond Premr Pro"/>
          <w:i/>
        </w:rPr>
        <w:t>Protocol for collecting data</w:t>
      </w:r>
      <w:r w:rsidR="00B678BD" w:rsidRPr="0020746C">
        <w:rPr>
          <w:rFonts w:ascii="Garamond Premr Pro" w:hAnsi="Garamond Premr Pro"/>
        </w:rPr>
        <w:t>’; ‘</w:t>
      </w:r>
      <w:r w:rsidR="00B678BD" w:rsidRPr="0020746C">
        <w:rPr>
          <w:rFonts w:ascii="Garamond Premr Pro" w:hAnsi="Garamond Premr Pro"/>
          <w:i/>
        </w:rPr>
        <w:t>Qualitative analysis</w:t>
      </w:r>
      <w:r w:rsidR="00B678BD" w:rsidRPr="0020746C">
        <w:rPr>
          <w:rFonts w:ascii="Garamond Premr Pro" w:hAnsi="Garamond Premr Pro"/>
        </w:rPr>
        <w:t>’ and/or ‘</w:t>
      </w:r>
      <w:r w:rsidR="00B678BD" w:rsidRPr="0020746C">
        <w:rPr>
          <w:rFonts w:ascii="Garamond Premr Pro" w:hAnsi="Garamond Premr Pro"/>
          <w:i/>
        </w:rPr>
        <w:t>Statistical procedures</w:t>
      </w:r>
      <w:r w:rsidR="00B678BD" w:rsidRPr="0020746C">
        <w:rPr>
          <w:rFonts w:ascii="Garamond Premr Pro" w:hAnsi="Garamond Premr Pro"/>
        </w:rPr>
        <w:t>’ etc.</w:t>
      </w:r>
      <w:r w:rsidR="005136BA" w:rsidRPr="0020746C">
        <w:rPr>
          <w:rFonts w:ascii="Garamond Premr Pro" w:hAnsi="Garamond Premr Pro"/>
        </w:rPr>
        <w:t xml:space="preserve"> </w:t>
      </w:r>
    </w:p>
    <w:p w14:paraId="2E7DB58F" w14:textId="50D15359" w:rsidR="00B34476" w:rsidRPr="0020746C" w:rsidRDefault="001E12EC" w:rsidP="00B34476">
      <w:pPr>
        <w:ind w:firstLine="567"/>
        <w:rPr>
          <w:rFonts w:ascii="Garamond Premr Pro" w:hAnsi="Garamond Premr Pro"/>
          <w:lang w:eastAsia="en-GB"/>
        </w:rPr>
      </w:pPr>
      <w:r w:rsidRPr="0020746C">
        <w:rPr>
          <w:rFonts w:ascii="Garamond Premr Pro" w:hAnsi="Garamond Premr Pro"/>
        </w:rPr>
        <w:t xml:space="preserve">If in a sub-section </w:t>
      </w:r>
      <w:r w:rsidR="00CA0EE3" w:rsidRPr="0020746C">
        <w:rPr>
          <w:rFonts w:ascii="Garamond Premr Pro" w:hAnsi="Garamond Premr Pro"/>
        </w:rPr>
        <w:t xml:space="preserve">i.e. </w:t>
      </w:r>
      <w:r w:rsidRPr="0020746C">
        <w:rPr>
          <w:rFonts w:ascii="Garamond Premr Pro" w:hAnsi="Garamond Premr Pro"/>
        </w:rPr>
        <w:t xml:space="preserve">as </w:t>
      </w:r>
      <w:r w:rsidR="003469D7" w:rsidRPr="0020746C">
        <w:rPr>
          <w:rFonts w:ascii="Garamond Premr Pro" w:hAnsi="Garamond Premr Pro"/>
        </w:rPr>
        <w:t>‘</w:t>
      </w:r>
      <w:r w:rsidR="003469D7" w:rsidRPr="0020746C">
        <w:rPr>
          <w:rFonts w:ascii="Garamond Premr Pro" w:hAnsi="Garamond Premr Pro"/>
          <w:i/>
        </w:rPr>
        <w:t>Description of the study site</w:t>
      </w:r>
      <w:r w:rsidR="003469D7" w:rsidRPr="0020746C">
        <w:rPr>
          <w:rFonts w:ascii="Garamond Premr Pro" w:hAnsi="Garamond Premr Pro"/>
        </w:rPr>
        <w:t xml:space="preserve">’ </w:t>
      </w:r>
      <w:r w:rsidRPr="0020746C">
        <w:rPr>
          <w:rFonts w:ascii="Garamond Premr Pro" w:hAnsi="Garamond Premr Pro"/>
        </w:rPr>
        <w:t xml:space="preserve">it is necessary or relevant </w:t>
      </w:r>
      <w:r w:rsidR="00985395" w:rsidRPr="0020746C">
        <w:rPr>
          <w:rFonts w:ascii="Garamond Premr Pro" w:hAnsi="Garamond Premr Pro"/>
        </w:rPr>
        <w:t xml:space="preserve">for a better understanding </w:t>
      </w:r>
      <w:r w:rsidR="00040193" w:rsidRPr="0020746C">
        <w:rPr>
          <w:rFonts w:ascii="Garamond Premr Pro" w:hAnsi="Garamond Premr Pro"/>
        </w:rPr>
        <w:t xml:space="preserve">to add </w:t>
      </w:r>
      <w:r w:rsidRPr="0020746C">
        <w:rPr>
          <w:rFonts w:ascii="Garamond Premr Pro" w:hAnsi="Garamond Premr Pro"/>
        </w:rPr>
        <w:t xml:space="preserve">a map </w:t>
      </w:r>
      <w:r w:rsidR="003469D7" w:rsidRPr="0020746C">
        <w:rPr>
          <w:rFonts w:ascii="Garamond Premr Pro" w:hAnsi="Garamond Premr Pro"/>
        </w:rPr>
        <w:t>(</w:t>
      </w:r>
      <w:r w:rsidR="00040193" w:rsidRPr="0020746C">
        <w:rPr>
          <w:rFonts w:ascii="Garamond Premr Pro" w:hAnsi="Garamond Premr Pro"/>
        </w:rPr>
        <w:t>which should be numbered as a figure in the article, e.g. Figure 1</w:t>
      </w:r>
      <w:r w:rsidR="003469D7" w:rsidRPr="0020746C">
        <w:rPr>
          <w:rFonts w:ascii="Garamond Premr Pro" w:hAnsi="Garamond Premr Pro"/>
        </w:rPr>
        <w:t>)</w:t>
      </w:r>
      <w:r w:rsidRPr="0020746C">
        <w:rPr>
          <w:rFonts w:ascii="Garamond Premr Pro" w:hAnsi="Garamond Premr Pro"/>
        </w:rPr>
        <w:t xml:space="preserve">, please do not include a satellite image or third-party maps, including any images generated by Google software (Google Maps, Street View, and Earth), due copyright restrictions. Please supply a replacement figure using software compatible with our CC BY </w:t>
      </w:r>
      <w:r w:rsidR="00A63DE6" w:rsidRPr="0020746C">
        <w:rPr>
          <w:rFonts w:ascii="Garamond Premr Pro" w:hAnsi="Garamond Premr Pro"/>
        </w:rPr>
        <w:t>4</w:t>
      </w:r>
      <w:r w:rsidRPr="0020746C">
        <w:rPr>
          <w:rFonts w:ascii="Garamond Premr Pro" w:hAnsi="Garamond Premr Pro"/>
        </w:rPr>
        <w:t>.0 license (</w:t>
      </w:r>
      <w:r w:rsidR="00FD5774" w:rsidRPr="0020746C">
        <w:rPr>
          <w:rFonts w:ascii="Garamond Premr Pro" w:hAnsi="Garamond Premr Pro"/>
        </w:rPr>
        <w:t>http://creativecommons.org/licenses/by/4.0/</w:t>
      </w:r>
      <w:r w:rsidR="00040193" w:rsidRPr="0020746C">
        <w:rPr>
          <w:rFonts w:ascii="Garamond Premr Pro" w:hAnsi="Garamond Premr Pro"/>
        </w:rPr>
        <w:t>)</w:t>
      </w:r>
      <w:r w:rsidRPr="0020746C">
        <w:rPr>
          <w:rFonts w:ascii="Garamond Premr Pro" w:hAnsi="Garamond Premr Pro"/>
        </w:rPr>
        <w:t xml:space="preserve"> and please state the source of the new image in the figure caption. If the content of the manuscript depends on the use of Google software, you may need to provide replacement images that are representative of the Google-generated images. Please check the copyright information on all replacement figures. If applicable, please specify in the figure caption text when a figure is similar but not identical to the original image, and is therefore fo</w:t>
      </w:r>
      <w:r w:rsidR="00A31C64" w:rsidRPr="0020746C">
        <w:rPr>
          <w:rFonts w:ascii="Garamond Premr Pro" w:hAnsi="Garamond Premr Pro"/>
        </w:rPr>
        <w:t xml:space="preserve">r representative purposes only. </w:t>
      </w:r>
      <w:r w:rsidRPr="0020746C">
        <w:rPr>
          <w:rFonts w:ascii="Garamond Premr Pro" w:hAnsi="Garamond Premr Pro"/>
          <w:color w:val="000000"/>
          <w:lang w:eastAsia="en-GB"/>
        </w:rPr>
        <w:t xml:space="preserve">The following alternative resources are available for replacing copyrighted map figures: USGS National Map Viewer (public domain): </w:t>
      </w:r>
      <w:hyperlink r:id="rId12" w:tgtFrame="_blank" w:history="1">
        <w:r w:rsidRPr="0020746C">
          <w:rPr>
            <w:rFonts w:ascii="Garamond Premr Pro" w:hAnsi="Garamond Premr Pro"/>
            <w:i/>
            <w:color w:val="0000FF"/>
            <w:u w:val="single"/>
            <w:lang w:eastAsia="en-GB"/>
          </w:rPr>
          <w:t>http://viewer.nationalmap.gov/viewer/</w:t>
        </w:r>
      </w:hyperlink>
      <w:r w:rsidRPr="0020746C">
        <w:rPr>
          <w:rFonts w:ascii="Garamond Premr Pro" w:hAnsi="Garamond Premr Pro"/>
          <w:lang w:eastAsia="en-GB"/>
        </w:rPr>
        <w:t xml:space="preserve">; </w:t>
      </w:r>
      <w:r w:rsidRPr="0020746C">
        <w:rPr>
          <w:rFonts w:ascii="Garamond Premr Pro" w:hAnsi="Garamond Premr Pro"/>
          <w:color w:val="000000"/>
          <w:lang w:eastAsia="en-GB"/>
        </w:rPr>
        <w:t xml:space="preserve">The Gateway to Astronaut Photography of Earth (public domain): </w:t>
      </w:r>
      <w:hyperlink r:id="rId13" w:tgtFrame="_blank" w:history="1">
        <w:r w:rsidRPr="0020746C">
          <w:rPr>
            <w:rFonts w:ascii="Garamond Premr Pro" w:hAnsi="Garamond Premr Pro"/>
            <w:i/>
            <w:color w:val="0000FF"/>
            <w:u w:val="single"/>
            <w:lang w:eastAsia="en-GB"/>
          </w:rPr>
          <w:t>http://eol.jsc.nasa.gov/sseop/clickmap/</w:t>
        </w:r>
      </w:hyperlink>
      <w:r w:rsidRPr="0020746C">
        <w:rPr>
          <w:rFonts w:ascii="Garamond Premr Pro" w:hAnsi="Garamond Premr Pro"/>
          <w:lang w:eastAsia="en-GB"/>
        </w:rPr>
        <w:t xml:space="preserve">; </w:t>
      </w:r>
      <w:r w:rsidR="00CA0EE3" w:rsidRPr="0020746C">
        <w:rPr>
          <w:rFonts w:ascii="Garamond Premr Pro" w:hAnsi="Garamond Premr Pro"/>
          <w:color w:val="000000"/>
          <w:lang w:eastAsia="en-GB"/>
        </w:rPr>
        <w:t xml:space="preserve">USGS EROS (Earth Resources Observatory and Science (EROS) Center) (public domain): </w:t>
      </w:r>
      <w:hyperlink r:id="rId14" w:tgtFrame="_blank" w:history="1">
        <w:r w:rsidR="00CA0EE3" w:rsidRPr="0020746C">
          <w:rPr>
            <w:rFonts w:ascii="Garamond Premr Pro" w:hAnsi="Garamond Premr Pro"/>
            <w:i/>
            <w:color w:val="0000FF"/>
            <w:u w:val="single"/>
            <w:lang w:eastAsia="en-GB"/>
          </w:rPr>
          <w:t>http://eros.usgs.gov/#</w:t>
        </w:r>
      </w:hyperlink>
      <w:r w:rsidR="00CA0EE3" w:rsidRPr="0020746C">
        <w:rPr>
          <w:rFonts w:ascii="Garamond Premr Pro" w:hAnsi="Garamond Premr Pro"/>
          <w:lang w:eastAsia="en-GB"/>
        </w:rPr>
        <w:t>;</w:t>
      </w:r>
      <w:r w:rsidR="00CA0EE3" w:rsidRPr="0020746C">
        <w:rPr>
          <w:rFonts w:ascii="Garamond Premr Pro" w:hAnsi="Garamond Premr Pro"/>
          <w:color w:val="0000FF"/>
          <w:lang w:eastAsia="en-GB"/>
        </w:rPr>
        <w:t xml:space="preserve"> </w:t>
      </w:r>
      <w:r w:rsidR="00CA0EE3" w:rsidRPr="0020746C">
        <w:rPr>
          <w:rFonts w:ascii="Garamond Premr Pro" w:hAnsi="Garamond Premr Pro"/>
          <w:color w:val="000000"/>
          <w:lang w:eastAsia="en-GB"/>
        </w:rPr>
        <w:t xml:space="preserve">NASA Earth Observatory (public domain): </w:t>
      </w:r>
      <w:hyperlink r:id="rId15" w:tgtFrame="_blank" w:history="1">
        <w:r w:rsidR="00CA0EE3" w:rsidRPr="0020746C">
          <w:rPr>
            <w:rFonts w:ascii="Garamond Premr Pro" w:hAnsi="Garamond Premr Pro"/>
            <w:i/>
            <w:color w:val="0000FF"/>
            <w:u w:val="single"/>
            <w:lang w:eastAsia="en-GB"/>
          </w:rPr>
          <w:t>http://earthobservatory.nasa.gov/</w:t>
        </w:r>
      </w:hyperlink>
      <w:r w:rsidR="00CA0EE3" w:rsidRPr="0020746C">
        <w:rPr>
          <w:rFonts w:ascii="Garamond Premr Pro" w:hAnsi="Garamond Premr Pro"/>
          <w:lang w:eastAsia="en-GB"/>
        </w:rPr>
        <w:t>;</w:t>
      </w:r>
      <w:r w:rsidR="00CA0EE3" w:rsidRPr="0020746C">
        <w:rPr>
          <w:rFonts w:ascii="Garamond Premr Pro" w:hAnsi="Garamond Premr Pro"/>
          <w:color w:val="0000FF"/>
          <w:lang w:eastAsia="en-GB"/>
        </w:rPr>
        <w:t xml:space="preserve"> </w:t>
      </w:r>
      <w:r w:rsidR="00CA0EE3" w:rsidRPr="0020746C">
        <w:rPr>
          <w:rFonts w:ascii="Garamond Premr Pro" w:hAnsi="Garamond Premr Pro"/>
          <w:color w:val="000000"/>
          <w:lang w:eastAsia="en-GB"/>
        </w:rPr>
        <w:t xml:space="preserve">Geoscience Australia (Landsat satellite imagery is CC BY): </w:t>
      </w:r>
      <w:hyperlink r:id="rId16" w:tgtFrame="_blank" w:history="1">
        <w:r w:rsidR="00CA0EE3" w:rsidRPr="0020746C">
          <w:rPr>
            <w:rFonts w:ascii="Garamond Premr Pro" w:hAnsi="Garamond Premr Pro"/>
            <w:i/>
            <w:color w:val="0000FF"/>
            <w:u w:val="single"/>
            <w:lang w:eastAsia="en-GB"/>
          </w:rPr>
          <w:t>http://www.ga.gov.au/cedda/data/235</w:t>
        </w:r>
      </w:hyperlink>
      <w:r w:rsidR="00CA0EE3" w:rsidRPr="0020746C">
        <w:rPr>
          <w:rFonts w:ascii="Garamond Premr Pro" w:hAnsi="Garamond Premr Pro"/>
          <w:lang w:eastAsia="en-GB"/>
        </w:rPr>
        <w:t xml:space="preserve">; </w:t>
      </w:r>
      <w:r w:rsidR="00CA0EE3" w:rsidRPr="0020746C">
        <w:rPr>
          <w:rFonts w:ascii="Garamond Premr Pro" w:hAnsi="Garamond Premr Pro"/>
          <w:color w:val="000000"/>
          <w:lang w:eastAsia="en-GB"/>
        </w:rPr>
        <w:t xml:space="preserve">GOES Project Science: </w:t>
      </w:r>
      <w:hyperlink r:id="rId17" w:tgtFrame="_blank" w:history="1">
        <w:r w:rsidR="00CA0EE3" w:rsidRPr="0020746C">
          <w:rPr>
            <w:rFonts w:ascii="Garamond Premr Pro" w:hAnsi="Garamond Premr Pro"/>
            <w:i/>
            <w:color w:val="0000FF"/>
            <w:u w:val="single"/>
            <w:lang w:eastAsia="en-GB"/>
          </w:rPr>
          <w:t>http://goes.gsfc.nasa.gov/</w:t>
        </w:r>
      </w:hyperlink>
      <w:r w:rsidR="00CA0EE3" w:rsidRPr="0020746C">
        <w:rPr>
          <w:rFonts w:ascii="Times New Roman" w:hAnsi="Times New Roman" w:cs="Times New Roman"/>
          <w:color w:val="000000"/>
          <w:lang w:eastAsia="en-GB"/>
        </w:rPr>
        <w:t>‎</w:t>
      </w:r>
      <w:r w:rsidR="00CA0EE3" w:rsidRPr="0020746C">
        <w:rPr>
          <w:rFonts w:ascii="Garamond Premr Pro" w:hAnsi="Garamond Premr Pro"/>
          <w:color w:val="000000"/>
          <w:lang w:eastAsia="en-GB"/>
        </w:rPr>
        <w:t xml:space="preserve">. </w:t>
      </w:r>
      <w:r w:rsidRPr="0020746C">
        <w:rPr>
          <w:rFonts w:ascii="Garamond Premr Pro" w:hAnsi="Garamond Premr Pro"/>
          <w:color w:val="000000"/>
          <w:lang w:eastAsia="en-GB"/>
        </w:rPr>
        <w:t xml:space="preserve">Maps at the CIA (public domain): </w:t>
      </w:r>
      <w:hyperlink r:id="rId18" w:tgtFrame="_blank" w:history="1">
        <w:r w:rsidRPr="0020746C">
          <w:rPr>
            <w:rFonts w:ascii="Garamond Premr Pro" w:hAnsi="Garamond Premr Pro"/>
            <w:i/>
            <w:color w:val="0000FF"/>
            <w:u w:val="single"/>
            <w:lang w:eastAsia="en-GB"/>
          </w:rPr>
          <w:t>https://www.cia.gov/library/publications/the-world-factbook/index.html</w:t>
        </w:r>
      </w:hyperlink>
      <w:r w:rsidRPr="0020746C">
        <w:rPr>
          <w:rFonts w:ascii="Garamond Premr Pro" w:hAnsi="Garamond Premr Pro"/>
          <w:lang w:eastAsia="en-GB"/>
        </w:rPr>
        <w:t xml:space="preserve">; and </w:t>
      </w:r>
      <w:hyperlink r:id="rId19" w:tgtFrame="_blank" w:history="1">
        <w:r w:rsidRPr="0020746C">
          <w:rPr>
            <w:rFonts w:ascii="Garamond Premr Pro" w:hAnsi="Garamond Premr Pro"/>
            <w:i/>
            <w:color w:val="0000FF"/>
            <w:u w:val="single"/>
            <w:lang w:eastAsia="en-GB"/>
          </w:rPr>
          <w:t>https://www.cia.gov/library/publications/cia-maps-publications/index.html</w:t>
        </w:r>
      </w:hyperlink>
      <w:r w:rsidR="00CA0EE3" w:rsidRPr="0020746C">
        <w:rPr>
          <w:rFonts w:ascii="Garamond Premr Pro" w:hAnsi="Garamond Premr Pro"/>
          <w:lang w:eastAsia="en-GB"/>
        </w:rPr>
        <w:t>.</w:t>
      </w:r>
    </w:p>
    <w:p w14:paraId="6FFF307C" w14:textId="77777777" w:rsidR="00B678BD" w:rsidRPr="0020746C" w:rsidRDefault="00B678BD" w:rsidP="00B34476">
      <w:pPr>
        <w:ind w:firstLine="0"/>
        <w:rPr>
          <w:rFonts w:ascii="Garamond Premr Pro" w:hAnsi="Garamond Premr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1"/>
      </w:tblGrid>
      <w:tr w:rsidR="003469D7" w:rsidRPr="0020746C" w14:paraId="4B54DBC1" w14:textId="77777777" w:rsidTr="000E2753">
        <w:tc>
          <w:tcPr>
            <w:tcW w:w="9061" w:type="dxa"/>
          </w:tcPr>
          <w:p w14:paraId="2BF40447" w14:textId="2EDD27C5" w:rsidR="00871356" w:rsidRPr="00593251" w:rsidRDefault="001B0F47" w:rsidP="00593251">
            <w:pPr>
              <w:ind w:firstLine="14"/>
              <w:jc w:val="center"/>
              <w:rPr>
                <w:rFonts w:ascii="Garamond Premr Pro" w:hAnsi="Garamond Premr Pro"/>
              </w:rPr>
            </w:pPr>
            <w:r>
              <w:rPr>
                <w:noProof/>
              </w:rPr>
              <w:lastRenderedPageBreak/>
              <w:drawing>
                <wp:inline distT="0" distB="0" distL="0" distR="0" wp14:anchorId="4B9E9A26" wp14:editId="1E8C7508">
                  <wp:extent cx="5760085" cy="25285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528570"/>
                          </a:xfrm>
                          <a:prstGeom prst="rect">
                            <a:avLst/>
                          </a:prstGeom>
                        </pic:spPr>
                      </pic:pic>
                    </a:graphicData>
                  </a:graphic>
                </wp:inline>
              </w:drawing>
            </w:r>
          </w:p>
        </w:tc>
      </w:tr>
    </w:tbl>
    <w:p w14:paraId="6887F8D7" w14:textId="77777777" w:rsidR="00593251" w:rsidRPr="00593251" w:rsidRDefault="00593251" w:rsidP="00593251">
      <w:pPr>
        <w:ind w:left="567" w:right="567" w:firstLine="0"/>
        <w:rPr>
          <w:rFonts w:ascii="Garamond Premr Pro" w:hAnsi="Garamond Premr Pro"/>
          <w:iCs/>
          <w:sz w:val="20"/>
          <w:szCs w:val="20"/>
        </w:rPr>
      </w:pPr>
      <w:r w:rsidRPr="00593251">
        <w:rPr>
          <w:rFonts w:ascii="Garamond Premr Pro" w:hAnsi="Garamond Premr Pro"/>
          <w:b/>
          <w:iCs/>
          <w:sz w:val="20"/>
          <w:szCs w:val="20"/>
        </w:rPr>
        <w:t>Figure 1.</w:t>
      </w:r>
      <w:r w:rsidRPr="00593251">
        <w:rPr>
          <w:rFonts w:ascii="Garamond Premr Pro" w:hAnsi="Garamond Premr Pro"/>
          <w:iCs/>
          <w:sz w:val="20"/>
          <w:szCs w:val="20"/>
        </w:rPr>
        <w:t xml:space="preserve"> (Garamond Premier 10). Title of Figure 1 [no period at the end, e.g. Geographical position of the investigated area (according to Corine Land Cover, 2018)]. The titles of the tables and figures are written with Garamond Premier 10 and are indented both in the right and left with 1 cm. ‘Table x.’ and ‘Figure y.’ are bolded (but not in the text of the manuscript)</w:t>
      </w:r>
    </w:p>
    <w:p w14:paraId="27160CFF" w14:textId="43622E5E" w:rsidR="00593251" w:rsidRPr="000E2753" w:rsidRDefault="00593251" w:rsidP="00593251">
      <w:pPr>
        <w:ind w:left="567" w:right="567" w:firstLine="0"/>
        <w:rPr>
          <w:rFonts w:ascii="Garamond Premr Pro" w:hAnsi="Garamond Premr Pro"/>
          <w:iCs/>
          <w:sz w:val="18"/>
          <w:szCs w:val="18"/>
        </w:rPr>
      </w:pPr>
      <w:r w:rsidRPr="000E2753">
        <w:rPr>
          <w:rFonts w:ascii="Garamond Premr Pro" w:hAnsi="Garamond Premr Pro"/>
          <w:iCs/>
          <w:sz w:val="18"/>
          <w:szCs w:val="18"/>
        </w:rPr>
        <w:t>The footer of the figures (legend, explanation etc.) is written with Garamond Premier 9 and is also indented both in the right and left with 1 cm</w:t>
      </w:r>
    </w:p>
    <w:p w14:paraId="6D37B2E4" w14:textId="77777777" w:rsidR="00593251" w:rsidRPr="00593251" w:rsidRDefault="00593251" w:rsidP="00204D45">
      <w:pPr>
        <w:ind w:firstLine="567"/>
        <w:rPr>
          <w:rFonts w:ascii="Garamond Premr Pro" w:hAnsi="Garamond Premr Pro"/>
          <w:iCs/>
        </w:rPr>
      </w:pPr>
    </w:p>
    <w:p w14:paraId="73B01A35" w14:textId="674A43C0" w:rsidR="009A61D6" w:rsidRPr="0020746C" w:rsidRDefault="003C4E97" w:rsidP="00204D45">
      <w:pPr>
        <w:ind w:firstLine="567"/>
        <w:rPr>
          <w:rFonts w:ascii="Garamond Premr Pro" w:hAnsi="Garamond Premr Pro"/>
        </w:rPr>
      </w:pPr>
      <w:r w:rsidRPr="0020746C">
        <w:rPr>
          <w:rFonts w:ascii="Garamond Premr Pro" w:hAnsi="Garamond Premr Pro"/>
          <w:i/>
        </w:rPr>
        <w:t>Ethical issues</w:t>
      </w:r>
      <w:r w:rsidRPr="0020746C">
        <w:rPr>
          <w:rFonts w:ascii="Garamond Premr Pro" w:hAnsi="Garamond Premr Pro"/>
        </w:rPr>
        <w:t xml:space="preserve"> </w:t>
      </w:r>
    </w:p>
    <w:p w14:paraId="45EA4F4D" w14:textId="2AFD36C6" w:rsidR="003C4E97" w:rsidRPr="0020746C" w:rsidRDefault="009A61D6" w:rsidP="00204D45">
      <w:pPr>
        <w:ind w:firstLine="567"/>
        <w:rPr>
          <w:rFonts w:ascii="Garamond Premr Pro" w:hAnsi="Garamond Premr Pro"/>
        </w:rPr>
      </w:pPr>
      <w:r w:rsidRPr="0020746C">
        <w:rPr>
          <w:rFonts w:ascii="Garamond Premr Pro" w:hAnsi="Garamond Premr Pro"/>
        </w:rPr>
        <w:t>M</w:t>
      </w:r>
      <w:r w:rsidR="003C4E97" w:rsidRPr="0020746C">
        <w:rPr>
          <w:rFonts w:ascii="Garamond Premr Pro" w:hAnsi="Garamond Premr Pro"/>
        </w:rPr>
        <w:t>ake sure that you comply with the ethical standards in respect of patient rights, animal testing, environmental protection, etc. Mention relevant ethical considerations. If you used human subjects, did they consent to participate? If you used animals, what measures did you take to minimize pain?</w:t>
      </w:r>
      <w:r w:rsidRPr="0020746C">
        <w:rPr>
          <w:rFonts w:ascii="Garamond Premr Pro" w:hAnsi="Garamond Premr Pro"/>
        </w:rPr>
        <w:t xml:space="preserve"> Interventiona</w:t>
      </w:r>
      <w:r w:rsidR="00690EB3" w:rsidRPr="0020746C">
        <w:rPr>
          <w:rFonts w:ascii="Garamond Premr Pro" w:hAnsi="Garamond Premr Pro"/>
        </w:rPr>
        <w:t xml:space="preserve">l </w:t>
      </w:r>
      <w:r w:rsidRPr="0020746C">
        <w:rPr>
          <w:rFonts w:ascii="Garamond Premr Pro" w:hAnsi="Garamond Premr Pro"/>
        </w:rPr>
        <w:t xml:space="preserve">studies involving animals or humans, and other studies require ethical approval </w:t>
      </w:r>
      <w:r w:rsidR="00690EB3" w:rsidRPr="0020746C">
        <w:rPr>
          <w:rFonts w:ascii="Garamond Premr Pro" w:hAnsi="Garamond Premr Pro"/>
        </w:rPr>
        <w:t>and it is mandatory to</w:t>
      </w:r>
      <w:r w:rsidRPr="0020746C">
        <w:rPr>
          <w:rFonts w:ascii="Garamond Premr Pro" w:hAnsi="Garamond Premr Pro"/>
        </w:rPr>
        <w:t xml:space="preserve"> list the authority that provided approval and the corresponding ethical approval code.</w:t>
      </w:r>
    </w:p>
    <w:p w14:paraId="48F1141D" w14:textId="77777777" w:rsidR="00B678BD" w:rsidRPr="0020746C" w:rsidRDefault="00B678BD" w:rsidP="00204D45">
      <w:pPr>
        <w:ind w:firstLine="567"/>
        <w:rPr>
          <w:rFonts w:ascii="Garamond Premr Pro" w:hAnsi="Garamond Premr Pro"/>
        </w:rPr>
      </w:pPr>
    </w:p>
    <w:p w14:paraId="639D7FE3" w14:textId="77777777" w:rsidR="005562E8" w:rsidRPr="0020746C" w:rsidRDefault="005562E8" w:rsidP="00204D45">
      <w:pPr>
        <w:ind w:firstLine="567"/>
        <w:rPr>
          <w:rFonts w:ascii="Garamond Premr Pro" w:hAnsi="Garamond Premr Pro"/>
          <w:i/>
        </w:rPr>
      </w:pPr>
      <w:r w:rsidRPr="0020746C">
        <w:rPr>
          <w:rFonts w:ascii="Garamond Premr Pro" w:hAnsi="Garamond Premr Pro"/>
          <w:i/>
        </w:rPr>
        <w:t xml:space="preserve">Statistical </w:t>
      </w:r>
      <w:r w:rsidR="00136FAD" w:rsidRPr="0020746C">
        <w:rPr>
          <w:rFonts w:ascii="Garamond Premr Pro" w:hAnsi="Garamond Premr Pro"/>
          <w:i/>
        </w:rPr>
        <w:t>a</w:t>
      </w:r>
      <w:r w:rsidRPr="0020746C">
        <w:rPr>
          <w:rFonts w:ascii="Garamond Premr Pro" w:hAnsi="Garamond Premr Pro"/>
          <w:i/>
        </w:rPr>
        <w:t xml:space="preserve">nalysis </w:t>
      </w:r>
    </w:p>
    <w:p w14:paraId="2C402220" w14:textId="0FCDD154" w:rsidR="00EB526B" w:rsidRPr="0020746C" w:rsidRDefault="00650FF8" w:rsidP="00204D45">
      <w:pPr>
        <w:ind w:firstLine="567"/>
        <w:rPr>
          <w:rFonts w:ascii="Garamond Premr Pro" w:hAnsi="Garamond Premr Pro"/>
        </w:rPr>
      </w:pPr>
      <w:r w:rsidRPr="0020746C">
        <w:rPr>
          <w:rFonts w:ascii="Garamond Premr Pro" w:hAnsi="Garamond Premr Pro"/>
        </w:rPr>
        <w:t>Statistical methodology plays a critical role in the design of scientific studies, analysis of scientific data, interpretation of results and drawing of conclusive statements. Therefore, using appropriate statistics is one of the most important conditions in order to obtain adequate results and increase the imp</w:t>
      </w:r>
      <w:r w:rsidR="00B16B24" w:rsidRPr="0020746C">
        <w:rPr>
          <w:rFonts w:ascii="Garamond Premr Pro" w:hAnsi="Garamond Premr Pro"/>
        </w:rPr>
        <w:t xml:space="preserve">act of the scientific research. </w:t>
      </w:r>
      <w:r w:rsidRPr="0020746C">
        <w:rPr>
          <w:rFonts w:ascii="Garamond Premr Pro" w:hAnsi="Garamond Premr Pro"/>
        </w:rPr>
        <w:t>Describe any controls and the statistical procedures, respectively data analysis, statistical tests, software used</w:t>
      </w:r>
      <w:r w:rsidR="005F5B7B" w:rsidRPr="0020746C">
        <w:rPr>
          <w:rFonts w:ascii="Garamond Premr Pro" w:hAnsi="Garamond Premr Pro"/>
        </w:rPr>
        <w:t>,</w:t>
      </w:r>
      <w:r w:rsidR="00B16B24" w:rsidRPr="0020746C">
        <w:rPr>
          <w:rFonts w:ascii="Garamond Premr Pro" w:hAnsi="Garamond Premr Pro"/>
        </w:rPr>
        <w:t xml:space="preserve"> etc.</w:t>
      </w:r>
      <w:r w:rsidR="00276F0F" w:rsidRPr="0020746C">
        <w:rPr>
          <w:rFonts w:ascii="Garamond Premr Pro" w:hAnsi="Garamond Premr Pro"/>
        </w:rPr>
        <w:t xml:space="preserve"> </w:t>
      </w:r>
      <w:r w:rsidR="00B16B24" w:rsidRPr="0020746C">
        <w:rPr>
          <w:rFonts w:ascii="Garamond Premr Pro" w:hAnsi="Garamond Premr Pro"/>
        </w:rPr>
        <w:t>Make sure that the statistical analysis is appropriate.</w:t>
      </w:r>
      <w:r w:rsidR="005562E8" w:rsidRPr="0020746C">
        <w:rPr>
          <w:rFonts w:ascii="Garamond Premr Pro" w:hAnsi="Garamond Premr Pro"/>
        </w:rPr>
        <w:t xml:space="preserve"> </w:t>
      </w:r>
      <w:r w:rsidR="00EB526B" w:rsidRPr="0020746C">
        <w:rPr>
          <w:rFonts w:ascii="Garamond Premr Pro" w:hAnsi="Garamond Premr Pro"/>
        </w:rPr>
        <w:t xml:space="preserve">Please check </w:t>
      </w:r>
      <w:r w:rsidR="005562E8" w:rsidRPr="0020746C">
        <w:rPr>
          <w:rFonts w:ascii="Garamond Premr Pro" w:hAnsi="Garamond Premr Pro"/>
        </w:rPr>
        <w:t xml:space="preserve">information and data regarding your </w:t>
      </w:r>
      <w:r w:rsidR="00EB526B" w:rsidRPr="0020746C">
        <w:rPr>
          <w:rFonts w:ascii="Garamond Premr Pro" w:hAnsi="Garamond Premr Pro"/>
        </w:rPr>
        <w:t>statistical analyses</w:t>
      </w:r>
      <w:r w:rsidR="005562E8" w:rsidRPr="0020746C">
        <w:rPr>
          <w:rFonts w:ascii="Garamond Premr Pro" w:hAnsi="Garamond Premr Pro"/>
        </w:rPr>
        <w:t>, e.g.</w:t>
      </w:r>
      <w:r w:rsidR="00EB526B" w:rsidRPr="0020746C">
        <w:rPr>
          <w:rFonts w:ascii="Garamond Premr Pro" w:hAnsi="Garamond Premr Pro"/>
        </w:rPr>
        <w:t>: the sample size (it should be appropriate); data meet the assumptions of the chosen test (statistical tests is appropriate for data with a normal distribution or not normally distributed); the used test was appropriate; the p-values were reported/mentioned in the text, figures and/or tables and accompany all statistical comparisons; the ‘Statistical Analysis’ sub-section should also state the threshold for a</w:t>
      </w:r>
      <w:r w:rsidR="005562E8" w:rsidRPr="0020746C">
        <w:rPr>
          <w:rFonts w:ascii="Garamond Premr Pro" w:hAnsi="Garamond Premr Pro"/>
        </w:rPr>
        <w:t>ccepting significance, such as “</w:t>
      </w:r>
      <w:r w:rsidR="00EB526B" w:rsidRPr="0020746C">
        <w:rPr>
          <w:rFonts w:ascii="Garamond Premr Pro" w:hAnsi="Garamond Premr Pro"/>
        </w:rPr>
        <w:t xml:space="preserve">Values of P </w:t>
      </w:r>
      <w:r w:rsidR="005562E8" w:rsidRPr="0020746C">
        <w:rPr>
          <w:rFonts w:ascii="Garamond Premr Pro" w:hAnsi="Garamond Premr Pro"/>
        </w:rPr>
        <w:t>&lt;</w:t>
      </w:r>
      <w:r w:rsidR="00EB526B" w:rsidRPr="0020746C">
        <w:rPr>
          <w:rFonts w:ascii="Garamond Premr Pro" w:hAnsi="Garamond Premr Pro"/>
        </w:rPr>
        <w:t xml:space="preserve"> 0.05 were considered statistically significant</w:t>
      </w:r>
      <w:r w:rsidR="005562E8" w:rsidRPr="0020746C">
        <w:rPr>
          <w:rFonts w:ascii="Garamond Premr Pro" w:hAnsi="Garamond Premr Pro"/>
        </w:rPr>
        <w:t>”</w:t>
      </w:r>
      <w:r w:rsidR="00EB526B" w:rsidRPr="0020746C">
        <w:rPr>
          <w:rFonts w:ascii="Garamond Premr Pro" w:hAnsi="Garamond Premr Pro"/>
        </w:rPr>
        <w:t>.</w:t>
      </w:r>
      <w:r w:rsidR="005562E8" w:rsidRPr="0020746C">
        <w:rPr>
          <w:rFonts w:ascii="Garamond Premr Pro" w:hAnsi="Garamond Premr Pro"/>
        </w:rPr>
        <w:t xml:space="preserve"> When data of variables are shown, check whether the data show mean ± SD or mean ± SE. Be careful, use standard deviations (SD) to describe the distribution of variables, but the standard errors (SE) of the means of the variables to describe a measure of accuracy of a statistic calculated on a sample.</w:t>
      </w:r>
    </w:p>
    <w:p w14:paraId="3369E65D" w14:textId="77777777" w:rsidR="00650FF8" w:rsidRPr="0020746C" w:rsidRDefault="003C4E97" w:rsidP="00204D45">
      <w:pPr>
        <w:ind w:firstLine="567"/>
        <w:rPr>
          <w:rFonts w:ascii="Garamond Premr Pro" w:hAnsi="Garamond Premr Pro"/>
        </w:rPr>
      </w:pPr>
      <w:r w:rsidRPr="0020746C">
        <w:rPr>
          <w:rFonts w:ascii="Garamond Premr Pro" w:hAnsi="Garamond Premr Pro"/>
        </w:rPr>
        <w:t xml:space="preserve">Conventionally, ‘Materials and Methods’ section </w:t>
      </w:r>
      <w:r w:rsidR="00702920" w:rsidRPr="0020746C">
        <w:rPr>
          <w:rFonts w:ascii="Garamond Premr Pro" w:hAnsi="Garamond Premr Pro"/>
        </w:rPr>
        <w:t>is considered a</w:t>
      </w:r>
      <w:r w:rsidRPr="0020746C">
        <w:rPr>
          <w:rFonts w:ascii="Garamond Premr Pro" w:hAnsi="Garamond Premr Pro"/>
        </w:rPr>
        <w:t xml:space="preserve">s the most easily written section. However, nearly 30% of the reasons for rejection of the submitted manuscripts are related to this section. </w:t>
      </w:r>
      <w:r w:rsidR="00702920" w:rsidRPr="0020746C">
        <w:rPr>
          <w:rFonts w:ascii="Garamond Premr Pro" w:hAnsi="Garamond Premr Pro"/>
        </w:rPr>
        <w:t xml:space="preserve">A well-written M&amp;M section (and statistics sub-section) markedly enhances the chances of an article being published </w:t>
      </w:r>
      <w:r w:rsidRPr="0020746C">
        <w:rPr>
          <w:rFonts w:ascii="Garamond Premr Pro" w:hAnsi="Garamond Premr Pro"/>
        </w:rPr>
        <w:t>(</w:t>
      </w:r>
      <w:proofErr w:type="spellStart"/>
      <w:r w:rsidRPr="0020746C">
        <w:rPr>
          <w:rFonts w:ascii="Garamond Premr Pro" w:hAnsi="Garamond Premr Pro"/>
        </w:rPr>
        <w:t>Erdemir</w:t>
      </w:r>
      <w:proofErr w:type="spellEnd"/>
      <w:r w:rsidRPr="0020746C">
        <w:rPr>
          <w:rFonts w:ascii="Garamond Premr Pro" w:hAnsi="Garamond Premr Pro"/>
        </w:rPr>
        <w:t>, 2013).</w:t>
      </w:r>
    </w:p>
    <w:p w14:paraId="00B7553B" w14:textId="3F7F3D3F" w:rsidR="003C4E97" w:rsidRDefault="003C4E97" w:rsidP="00204D45">
      <w:pPr>
        <w:ind w:firstLine="567"/>
        <w:rPr>
          <w:rFonts w:ascii="Garamond Premr Pro" w:hAnsi="Garamond Premr Pro"/>
        </w:rPr>
      </w:pPr>
    </w:p>
    <w:p w14:paraId="0F5D75AD" w14:textId="77777777" w:rsidR="0015675A" w:rsidRPr="0020746C" w:rsidRDefault="0015675A" w:rsidP="00204D45">
      <w:pPr>
        <w:ind w:firstLine="567"/>
        <w:rPr>
          <w:rFonts w:ascii="Garamond Premr Pro" w:hAnsi="Garamond Premr Pro"/>
        </w:rPr>
      </w:pPr>
    </w:p>
    <w:p w14:paraId="144D6AF0" w14:textId="77777777" w:rsidR="00650FF8" w:rsidRPr="0020746C" w:rsidRDefault="00722651" w:rsidP="00204D45">
      <w:pPr>
        <w:ind w:firstLine="567"/>
        <w:rPr>
          <w:rFonts w:ascii="Garamond Premr Pro" w:hAnsi="Garamond Premr Pro"/>
          <w:i/>
        </w:rPr>
      </w:pPr>
      <w:r w:rsidRPr="0020746C">
        <w:rPr>
          <w:rFonts w:ascii="Garamond Premr Pro" w:hAnsi="Garamond Premr Pro"/>
          <w:i/>
        </w:rPr>
        <w:lastRenderedPageBreak/>
        <w:t>Other</w:t>
      </w:r>
      <w:r w:rsidR="00650FF8" w:rsidRPr="0020746C">
        <w:rPr>
          <w:rFonts w:ascii="Garamond Premr Pro" w:hAnsi="Garamond Premr Pro"/>
          <w:i/>
        </w:rPr>
        <w:t xml:space="preserve"> issues</w:t>
      </w:r>
    </w:p>
    <w:p w14:paraId="790C3CFF" w14:textId="64B9F158" w:rsidR="00B678BD" w:rsidRDefault="00DB1093" w:rsidP="00204D45">
      <w:pPr>
        <w:ind w:firstLine="567"/>
        <w:rPr>
          <w:rFonts w:ascii="Garamond Premr Pro" w:hAnsi="Garamond Premr Pro"/>
        </w:rPr>
      </w:pPr>
      <w:r w:rsidRPr="0020746C">
        <w:rPr>
          <w:rFonts w:ascii="Garamond Premr Pro" w:hAnsi="Garamond Premr Pro"/>
        </w:rPr>
        <w:t>Remember - a</w:t>
      </w:r>
      <w:r w:rsidR="00B678BD" w:rsidRPr="0020746C">
        <w:rPr>
          <w:rFonts w:ascii="Garamond Premr Pro" w:hAnsi="Garamond Premr Pro"/>
        </w:rPr>
        <w:t xml:space="preserve">uthors should create headings that are brief and relevant, to break </w:t>
      </w:r>
      <w:r w:rsidR="00650FF8" w:rsidRPr="0020746C">
        <w:rPr>
          <w:rFonts w:ascii="Garamond Premr Pro" w:hAnsi="Garamond Premr Pro"/>
        </w:rPr>
        <w:t>‘</w:t>
      </w:r>
      <w:r w:rsidR="00B678BD" w:rsidRPr="0020746C">
        <w:rPr>
          <w:rFonts w:ascii="Garamond Premr Pro" w:hAnsi="Garamond Premr Pro"/>
        </w:rPr>
        <w:t>Materials and Methods</w:t>
      </w:r>
      <w:r w:rsidR="00650FF8" w:rsidRPr="0020746C">
        <w:rPr>
          <w:rFonts w:ascii="Garamond Premr Pro" w:hAnsi="Garamond Premr Pro"/>
        </w:rPr>
        <w:t xml:space="preserve">’ </w:t>
      </w:r>
      <w:r w:rsidR="00B678BD" w:rsidRPr="0020746C">
        <w:rPr>
          <w:rFonts w:ascii="Garamond Premr Pro" w:hAnsi="Garamond Premr Pro"/>
        </w:rPr>
        <w:t xml:space="preserve">section into parts which will guide readers through the main points of their </w:t>
      </w:r>
      <w:r w:rsidR="00650FF8" w:rsidRPr="0020746C">
        <w:rPr>
          <w:rFonts w:ascii="Garamond Premr Pro" w:hAnsi="Garamond Premr Pro"/>
        </w:rPr>
        <w:t>experimental procedures and work</w:t>
      </w:r>
      <w:r w:rsidR="00B678BD" w:rsidRPr="0020746C">
        <w:rPr>
          <w:rFonts w:ascii="Garamond Premr Pro" w:hAnsi="Garamond Premr Pro"/>
        </w:rPr>
        <w:t>.</w:t>
      </w:r>
    </w:p>
    <w:p w14:paraId="39DD454B" w14:textId="77777777" w:rsidR="0015675A" w:rsidRDefault="0015675A" w:rsidP="0015675A">
      <w:pPr>
        <w:ind w:firstLine="567"/>
        <w:rPr>
          <w:rFonts w:ascii="Garamond Premr Pro" w:hAnsi="Garamond Premr Pro"/>
          <w:u w:val="single"/>
        </w:rPr>
      </w:pPr>
    </w:p>
    <w:p w14:paraId="10966A4A" w14:textId="1B843476" w:rsidR="0015675A" w:rsidRPr="0015675A" w:rsidRDefault="0015675A" w:rsidP="0015675A">
      <w:pPr>
        <w:ind w:firstLine="567"/>
        <w:rPr>
          <w:rFonts w:ascii="Garamond Premr Pro" w:hAnsi="Garamond Premr Pro"/>
          <w:u w:val="single"/>
        </w:rPr>
      </w:pPr>
      <w:r w:rsidRPr="0015675A">
        <w:rPr>
          <w:rFonts w:ascii="Garamond Premr Pro" w:hAnsi="Garamond Premr Pro"/>
          <w:u w:val="single"/>
        </w:rPr>
        <w:t>S</w:t>
      </w:r>
      <w:r w:rsidRPr="0015675A">
        <w:rPr>
          <w:rFonts w:ascii="Garamond Premr Pro" w:hAnsi="Garamond Premr Pro"/>
          <w:u w:val="single"/>
        </w:rPr>
        <w:t>ub-subsections</w:t>
      </w:r>
    </w:p>
    <w:p w14:paraId="4C6CAB1D" w14:textId="634CB3B1" w:rsidR="0015675A" w:rsidRPr="0020746C" w:rsidRDefault="0015675A" w:rsidP="0015675A">
      <w:pPr>
        <w:ind w:firstLine="567"/>
        <w:rPr>
          <w:rFonts w:ascii="Garamond Premr Pro" w:hAnsi="Garamond Premr Pro"/>
        </w:rPr>
      </w:pPr>
      <w:r w:rsidRPr="0020746C">
        <w:rPr>
          <w:rFonts w:ascii="Garamond Premr Pro" w:hAnsi="Garamond Premr Pro"/>
        </w:rPr>
        <w:t>If</w:t>
      </w:r>
      <w:r w:rsidRPr="0015675A">
        <w:rPr>
          <w:rFonts w:ascii="Garamond Premr Pro" w:hAnsi="Garamond Premr Pro"/>
        </w:rPr>
        <w:t xml:space="preserve"> sub-subsections </w:t>
      </w:r>
      <w:r w:rsidRPr="0020746C">
        <w:rPr>
          <w:rFonts w:ascii="Garamond Premr Pro" w:hAnsi="Garamond Premr Pro"/>
        </w:rPr>
        <w:t>are needed, use Garamond Premier 11, underline, no bold, no italic</w:t>
      </w:r>
      <w:r>
        <w:rPr>
          <w:rFonts w:ascii="Garamond Premr Pro" w:hAnsi="Garamond Premr Pro"/>
        </w:rPr>
        <w:t>, one free line above</w:t>
      </w:r>
      <w:r w:rsidRPr="0020746C">
        <w:rPr>
          <w:rFonts w:ascii="Garamond Premr Pro" w:hAnsi="Garamond Premr Pro"/>
        </w:rPr>
        <w:t>.</w:t>
      </w:r>
    </w:p>
    <w:p w14:paraId="658CF6BC" w14:textId="7ACF0DAE" w:rsidR="00DB1093" w:rsidRPr="0020746C" w:rsidRDefault="00DB1093" w:rsidP="00204D45">
      <w:pPr>
        <w:ind w:firstLine="567"/>
        <w:rPr>
          <w:rFonts w:ascii="Garamond Premr Pro" w:hAnsi="Garamond Premr Pro"/>
        </w:rPr>
      </w:pPr>
      <w:r w:rsidRPr="0020746C">
        <w:rPr>
          <w:rFonts w:ascii="Garamond Premr Pro" w:hAnsi="Garamond Premr Pro"/>
        </w:rPr>
        <w:t xml:space="preserve">The scientific denominations of plants, animals, insects (genus, species etc.) will be typed in italics. Names of cultivars/varieties have to be included within single quotation ‘…’ (never double quotation marks) e.g. </w:t>
      </w:r>
      <w:r w:rsidRPr="0020746C">
        <w:rPr>
          <w:rFonts w:ascii="Garamond Premr Pro" w:hAnsi="Garamond Premr Pro"/>
          <w:i/>
        </w:rPr>
        <w:t xml:space="preserve">Malus </w:t>
      </w:r>
      <w:proofErr w:type="spellStart"/>
      <w:r w:rsidRPr="0020746C">
        <w:rPr>
          <w:rFonts w:ascii="Garamond Premr Pro" w:hAnsi="Garamond Premr Pro"/>
          <w:i/>
        </w:rPr>
        <w:t>domestica</w:t>
      </w:r>
      <w:proofErr w:type="spellEnd"/>
      <w:r w:rsidRPr="0020746C">
        <w:rPr>
          <w:rFonts w:ascii="Garamond Premr Pro" w:hAnsi="Garamond Premr Pro"/>
        </w:rPr>
        <w:t xml:space="preserve"> cv. ‘Golden Delicious’. Ranks above genus (e.g. family, order, class) receive </w:t>
      </w:r>
      <w:r w:rsidR="00B844AC" w:rsidRPr="0020746C">
        <w:rPr>
          <w:rFonts w:ascii="Garamond Premr Pro" w:hAnsi="Garamond Premr Pro"/>
        </w:rPr>
        <w:t>one-part</w:t>
      </w:r>
      <w:r w:rsidRPr="0020746C">
        <w:rPr>
          <w:rFonts w:ascii="Garamond Premr Pro" w:hAnsi="Garamond Premr Pro"/>
        </w:rPr>
        <w:t xml:space="preserve"> names which are conventionally not written in italics.</w:t>
      </w:r>
    </w:p>
    <w:p w14:paraId="6BE288B3" w14:textId="3E5573AF" w:rsidR="00656E7B" w:rsidRPr="0020746C" w:rsidRDefault="00656E7B" w:rsidP="00204D45">
      <w:pPr>
        <w:ind w:firstLine="567"/>
        <w:rPr>
          <w:rFonts w:ascii="Garamond Premr Pro" w:hAnsi="Garamond Premr Pro"/>
        </w:rPr>
      </w:pPr>
      <w:r w:rsidRPr="0020746C">
        <w:rPr>
          <w:rFonts w:ascii="Garamond Premr Pro" w:hAnsi="Garamond Premr Pro"/>
        </w:rPr>
        <w:t xml:space="preserve">Mathematical equations </w:t>
      </w:r>
      <w:r w:rsidR="00BF6016" w:rsidRPr="0020746C">
        <w:rPr>
          <w:rFonts w:ascii="Garamond Premr Pro" w:hAnsi="Garamond Premr Pro"/>
        </w:rPr>
        <w:t>must</w:t>
      </w:r>
      <w:r w:rsidRPr="0020746C">
        <w:rPr>
          <w:rFonts w:ascii="Garamond Premr Pro" w:hAnsi="Garamond Premr Pro"/>
        </w:rPr>
        <w:t xml:space="preserve"> be typewritten, with subscripts and superscripts clearly shown. The equation should be typed</w:t>
      </w:r>
      <w:r w:rsidR="00DB1093" w:rsidRPr="0020746C">
        <w:rPr>
          <w:rFonts w:ascii="Garamond Premr Pro" w:hAnsi="Garamond Premr Pro"/>
        </w:rPr>
        <w:t xml:space="preserve"> in</w:t>
      </w:r>
      <w:r w:rsidRPr="0020746C">
        <w:rPr>
          <w:rFonts w:ascii="Garamond Premr Pro" w:hAnsi="Garamond Premr Pro"/>
        </w:rPr>
        <w:t xml:space="preserve"> </w:t>
      </w:r>
      <w:r w:rsidR="00942F6E" w:rsidRPr="0020746C">
        <w:rPr>
          <w:rFonts w:ascii="Garamond Premr Pro" w:hAnsi="Garamond Premr Pro"/>
        </w:rPr>
        <w:t xml:space="preserve">the same format or in </w:t>
      </w:r>
      <w:r w:rsidRPr="0020746C">
        <w:rPr>
          <w:rFonts w:ascii="Garamond Premr Pro" w:hAnsi="Garamond Premr Pro"/>
        </w:rPr>
        <w:t xml:space="preserve">Equation Tools, </w:t>
      </w:r>
      <w:r w:rsidR="00450F04" w:rsidRPr="0020746C">
        <w:rPr>
          <w:rFonts w:ascii="Garamond Premr Pro" w:hAnsi="Garamond Premr Pro"/>
        </w:rPr>
        <w:t xml:space="preserve">and with its numeration in the right </w:t>
      </w:r>
      <w:r w:rsidR="00942F6E" w:rsidRPr="0020746C">
        <w:rPr>
          <w:rFonts w:ascii="Garamond Premr Pro" w:hAnsi="Garamond Premr Pro"/>
        </w:rPr>
        <w:t>side</w:t>
      </w:r>
      <w:r w:rsidR="00450F04" w:rsidRPr="0020746C">
        <w:rPr>
          <w:rFonts w:ascii="Garamond Premr Pro" w:hAnsi="Garamond Premr Pro"/>
        </w:rPr>
        <w:t xml:space="preserve">, </w:t>
      </w:r>
      <w:r w:rsidRPr="0020746C">
        <w:rPr>
          <w:rFonts w:ascii="Garamond Premr Pro" w:hAnsi="Garamond Premr Pro"/>
        </w:rPr>
        <w:t>e.g.:</w:t>
      </w:r>
    </w:p>
    <w:p w14:paraId="6F43E919" w14:textId="77777777" w:rsidR="00D471EF" w:rsidRPr="0020746C" w:rsidRDefault="00D471EF" w:rsidP="00204D45">
      <w:pPr>
        <w:ind w:firstLine="567"/>
        <w:rPr>
          <w:rFonts w:ascii="Garamond Premr Pro" w:hAnsi="Garamond Premr Pro"/>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3"/>
        <w:gridCol w:w="1271"/>
      </w:tblGrid>
      <w:tr w:rsidR="00656E7B" w:rsidRPr="0020746C" w14:paraId="462C2B0D" w14:textId="77777777" w:rsidTr="00942F6E">
        <w:tc>
          <w:tcPr>
            <w:tcW w:w="7088" w:type="dxa"/>
          </w:tcPr>
          <w:p w14:paraId="6CA32546" w14:textId="77777777" w:rsidR="00656E7B" w:rsidRPr="0020746C" w:rsidRDefault="009803F1" w:rsidP="00204D45">
            <w:pPr>
              <w:pStyle w:val="NoSpacing"/>
              <w:ind w:firstLine="567"/>
              <w:rPr>
                <w:rFonts w:ascii="Garamond Premr Pro" w:hAnsi="Garamond Premr Pro"/>
                <w:sz w:val="22"/>
                <w:szCs w:val="22"/>
                <w:lang w:val="en-GB"/>
              </w:rPr>
            </w:pPr>
            <w:r w:rsidRPr="0020746C">
              <w:rPr>
                <w:rFonts w:ascii="Garamond Premr Pro" w:hAnsi="Garamond Premr Pro"/>
                <w:sz w:val="22"/>
                <w:szCs w:val="22"/>
                <w:lang w:val="en-GB"/>
              </w:rPr>
              <w:t xml:space="preserve">Y= a + </w:t>
            </w:r>
            <w:proofErr w:type="spellStart"/>
            <w:r w:rsidRPr="0020746C">
              <w:rPr>
                <w:rFonts w:ascii="Garamond Premr Pro" w:hAnsi="Garamond Premr Pro"/>
                <w:sz w:val="22"/>
                <w:szCs w:val="22"/>
                <w:lang w:val="en-GB"/>
              </w:rPr>
              <w:t>bX</w:t>
            </w:r>
            <w:proofErr w:type="spellEnd"/>
          </w:p>
        </w:tc>
        <w:tc>
          <w:tcPr>
            <w:tcW w:w="1275" w:type="dxa"/>
          </w:tcPr>
          <w:p w14:paraId="49D9DE26" w14:textId="77777777" w:rsidR="00656E7B" w:rsidRPr="0020746C" w:rsidRDefault="00656E7B" w:rsidP="00204D45">
            <w:pPr>
              <w:ind w:firstLine="567"/>
              <w:jc w:val="right"/>
              <w:rPr>
                <w:rFonts w:ascii="Garamond Premr Pro" w:hAnsi="Garamond Premr Pro"/>
              </w:rPr>
            </w:pPr>
            <w:r w:rsidRPr="0020746C">
              <w:rPr>
                <w:rFonts w:ascii="Garamond Premr Pro" w:hAnsi="Garamond Premr Pro"/>
              </w:rPr>
              <w:t>(1)</w:t>
            </w:r>
          </w:p>
        </w:tc>
      </w:tr>
    </w:tbl>
    <w:p w14:paraId="0682DB36" w14:textId="77777777" w:rsidR="00D471EF" w:rsidRPr="0020746C" w:rsidRDefault="00D471EF" w:rsidP="00D471EF">
      <w:pPr>
        <w:ind w:firstLine="0"/>
        <w:rPr>
          <w:rFonts w:ascii="Garamond Premr Pro" w:hAnsi="Garamond Premr Pro"/>
        </w:rPr>
      </w:pPr>
    </w:p>
    <w:p w14:paraId="209A90E6" w14:textId="77777777" w:rsidR="000F0B39" w:rsidRDefault="00656E7B" w:rsidP="000F0B39">
      <w:pPr>
        <w:ind w:firstLine="567"/>
        <w:rPr>
          <w:rFonts w:ascii="Garamond Premr Pro" w:hAnsi="Garamond Premr Pro"/>
        </w:rPr>
      </w:pPr>
      <w:r w:rsidRPr="0020746C">
        <w:rPr>
          <w:rFonts w:ascii="Garamond Premr Pro" w:hAnsi="Garamond Premr Pro"/>
        </w:rPr>
        <w:t>Spell out numbers one to ten, unless a measurement (e.g. four flowers, 5 g), but use 14 plots, 65 leaves, etc. Always use decimal points, not commas (0.4 not 0,4) and have a zero before a decimal point (0.5 not .5). Separate thousands with a comma (1,542 not 1 542, 1.542 or 1542).</w:t>
      </w:r>
      <w:r w:rsidR="00DB1093" w:rsidRPr="0020746C">
        <w:rPr>
          <w:rFonts w:ascii="Garamond Premr Pro" w:hAnsi="Garamond Premr Pro"/>
        </w:rPr>
        <w:t xml:space="preserve"> </w:t>
      </w:r>
      <w:r w:rsidRPr="0020746C">
        <w:rPr>
          <w:rFonts w:ascii="Garamond Premr Pro" w:hAnsi="Garamond Premr Pro"/>
          <w:i/>
        </w:rPr>
        <w:t>In vitro</w:t>
      </w:r>
      <w:r w:rsidRPr="0020746C">
        <w:rPr>
          <w:rFonts w:ascii="Garamond Premr Pro" w:hAnsi="Garamond Premr Pro"/>
        </w:rPr>
        <w:t xml:space="preserve"> is spelled Italics.</w:t>
      </w:r>
    </w:p>
    <w:p w14:paraId="6A14F20B" w14:textId="2F59BC53" w:rsidR="00656E7B" w:rsidRPr="0020746C" w:rsidRDefault="00656E7B" w:rsidP="000F0B39">
      <w:pPr>
        <w:ind w:firstLine="567"/>
        <w:rPr>
          <w:rFonts w:ascii="Garamond Premr Pro" w:hAnsi="Garamond Premr Pro"/>
        </w:rPr>
      </w:pPr>
      <w:r w:rsidRPr="0020746C">
        <w:rPr>
          <w:rFonts w:ascii="Garamond Premr Pro" w:hAnsi="Garamond Premr Pro"/>
        </w:rPr>
        <w:t>Use standard SI units and abbreviations, respectively international system of dates (e.g.: s, min, h, d, µmol, m-2, µM, N, etc.), but use week, month, year, etc. in full text. Leave a space between a value and its unit(s) (e</w:t>
      </w:r>
      <w:r w:rsidR="00B844AC" w:rsidRPr="0020746C">
        <w:rPr>
          <w:rFonts w:ascii="Garamond Premr Pro" w:hAnsi="Garamond Premr Pro"/>
        </w:rPr>
        <w:t>.</w:t>
      </w:r>
      <w:r w:rsidRPr="0020746C">
        <w:rPr>
          <w:rFonts w:ascii="Garamond Premr Pro" w:hAnsi="Garamond Premr Pro"/>
        </w:rPr>
        <w:t>g</w:t>
      </w:r>
      <w:r w:rsidR="00B844AC" w:rsidRPr="0020746C">
        <w:rPr>
          <w:rFonts w:ascii="Garamond Premr Pro" w:hAnsi="Garamond Premr Pro"/>
        </w:rPr>
        <w:t>.</w:t>
      </w:r>
      <w:r w:rsidRPr="0020746C">
        <w:rPr>
          <w:rFonts w:ascii="Garamond Premr Pro" w:hAnsi="Garamond Premr Pro"/>
        </w:rPr>
        <w:t xml:space="preserve"> 5.6 g, 16 m, 18.6 °C).</w:t>
      </w:r>
    </w:p>
    <w:p w14:paraId="409689FB" w14:textId="469A7D4E" w:rsidR="00656E7B" w:rsidRPr="0020746C" w:rsidRDefault="00656E7B" w:rsidP="00204D45">
      <w:pPr>
        <w:ind w:firstLine="567"/>
        <w:rPr>
          <w:rFonts w:ascii="Garamond Premr Pro" w:hAnsi="Garamond Premr Pro"/>
        </w:rPr>
      </w:pPr>
      <w:r w:rsidRPr="0020746C">
        <w:rPr>
          <w:rFonts w:ascii="Garamond Premr Pro" w:hAnsi="Garamond Premr Pro"/>
        </w:rPr>
        <w:t>Please note</w:t>
      </w:r>
      <w:r w:rsidR="00B34476" w:rsidRPr="0020746C">
        <w:rPr>
          <w:rFonts w:ascii="Garamond Premr Pro" w:hAnsi="Garamond Premr Pro"/>
        </w:rPr>
        <w:t>:</w:t>
      </w:r>
    </w:p>
    <w:p w14:paraId="6A3830EE" w14:textId="77777777" w:rsidR="00656E7B" w:rsidRPr="0020746C" w:rsidRDefault="00656E7B" w:rsidP="00204D45">
      <w:pPr>
        <w:ind w:firstLine="567"/>
        <w:rPr>
          <w:rFonts w:ascii="Garamond Premr Pro" w:hAnsi="Garamond Premr Pro"/>
        </w:rPr>
      </w:pPr>
      <w:r w:rsidRPr="0020746C">
        <w:rPr>
          <w:rFonts w:ascii="Garamond Premr Pro" w:hAnsi="Garamond Premr Pro"/>
        </w:rPr>
        <w:t>-Use ‘.’ (not ‘,’) for decimal point: 0.6 ± 0.2; Use ‘,’ for thousands: 1,230.4.</w:t>
      </w:r>
    </w:p>
    <w:p w14:paraId="08BA16FF" w14:textId="77777777" w:rsidR="00656E7B" w:rsidRPr="0020746C" w:rsidRDefault="00656E7B" w:rsidP="00204D45">
      <w:pPr>
        <w:ind w:firstLine="567"/>
        <w:rPr>
          <w:rFonts w:ascii="Garamond Premr Pro" w:hAnsi="Garamond Premr Pro"/>
        </w:rPr>
      </w:pPr>
      <w:r w:rsidRPr="0020746C">
        <w:rPr>
          <w:rFonts w:ascii="Garamond Premr Pro" w:hAnsi="Garamond Premr Pro"/>
        </w:rPr>
        <w:t>-Use ‘-’ (not ‘–’) and without space: pp 27-36, 1998-2000, 4-6 min, 3-5 kg.</w:t>
      </w:r>
    </w:p>
    <w:p w14:paraId="6610E3C4" w14:textId="77777777" w:rsidR="00656E7B" w:rsidRPr="0020746C" w:rsidRDefault="00656E7B" w:rsidP="00204D45">
      <w:pPr>
        <w:ind w:firstLine="567"/>
        <w:rPr>
          <w:rFonts w:ascii="Garamond Premr Pro" w:hAnsi="Garamond Premr Pro"/>
        </w:rPr>
      </w:pPr>
      <w:r w:rsidRPr="0020746C">
        <w:rPr>
          <w:rFonts w:ascii="Garamond Premr Pro" w:hAnsi="Garamond Premr Pro"/>
        </w:rPr>
        <w:t xml:space="preserve">-Use spaces between value and measure unit/mathematical symbols: 5 h, 5 kg, 5 m, 5 °C, </w:t>
      </w:r>
      <w:proofErr w:type="gramStart"/>
      <w:r w:rsidRPr="0020746C">
        <w:rPr>
          <w:rFonts w:ascii="Garamond Premr Pro" w:hAnsi="Garamond Premr Pro"/>
        </w:rPr>
        <w:t>C :</w:t>
      </w:r>
      <w:proofErr w:type="gramEnd"/>
      <w:r w:rsidRPr="0020746C">
        <w:rPr>
          <w:rFonts w:ascii="Garamond Premr Pro" w:hAnsi="Garamond Premr Pro"/>
        </w:rPr>
        <w:t xml:space="preserve"> D = 0.6 ± 0.2; p &lt; 0.001. </w:t>
      </w:r>
    </w:p>
    <w:p w14:paraId="30FEB9B6" w14:textId="77777777" w:rsidR="00656E7B" w:rsidRPr="0020746C" w:rsidRDefault="00656E7B" w:rsidP="00204D45">
      <w:pPr>
        <w:ind w:firstLine="567"/>
        <w:rPr>
          <w:rFonts w:ascii="Garamond Premr Pro" w:hAnsi="Garamond Premr Pro"/>
        </w:rPr>
      </w:pPr>
      <w:r w:rsidRPr="0020746C">
        <w:rPr>
          <w:rFonts w:ascii="Garamond Premr Pro" w:hAnsi="Garamond Premr Pro"/>
        </w:rPr>
        <w:t>-Without space: 55°, 5% (not 55 °, 5 %).</w:t>
      </w:r>
    </w:p>
    <w:p w14:paraId="372736FC" w14:textId="77777777" w:rsidR="00656E7B" w:rsidRPr="0020746C" w:rsidRDefault="00656E7B" w:rsidP="00204D45">
      <w:pPr>
        <w:ind w:firstLine="567"/>
        <w:rPr>
          <w:rFonts w:ascii="Garamond Premr Pro" w:hAnsi="Garamond Premr Pro"/>
        </w:rPr>
      </w:pPr>
      <w:r w:rsidRPr="0020746C">
        <w:rPr>
          <w:rFonts w:ascii="Garamond Premr Pro" w:hAnsi="Garamond Premr Pro"/>
        </w:rPr>
        <w:t>-Use ‘kg ha</w:t>
      </w:r>
      <w:r w:rsidRPr="0020746C">
        <w:rPr>
          <w:rFonts w:ascii="Garamond Premr Pro" w:hAnsi="Garamond Premr Pro"/>
          <w:vertAlign w:val="superscript"/>
        </w:rPr>
        <w:t>–1</w:t>
      </w:r>
      <w:r w:rsidRPr="0020746C">
        <w:rPr>
          <w:rFonts w:ascii="Garamond Premr Pro" w:hAnsi="Garamond Premr Pro"/>
        </w:rPr>
        <w:t>’ (not ‘kg/ha’).</w:t>
      </w:r>
    </w:p>
    <w:p w14:paraId="7B664289" w14:textId="65E43AF6" w:rsidR="00B34476" w:rsidRPr="0020746C" w:rsidRDefault="00656E7B" w:rsidP="00204D45">
      <w:pPr>
        <w:ind w:firstLine="567"/>
        <w:rPr>
          <w:rFonts w:ascii="Garamond Premr Pro" w:hAnsi="Garamond Premr Pro"/>
        </w:rPr>
      </w:pPr>
      <w:r w:rsidRPr="0020746C">
        <w:rPr>
          <w:rFonts w:ascii="Garamond Premr Pro" w:hAnsi="Garamond Premr Pro"/>
        </w:rPr>
        <w:t>-Use degree sign</w:t>
      </w:r>
      <w:r w:rsidR="00C63497" w:rsidRPr="0020746C">
        <w:rPr>
          <w:rFonts w:ascii="Garamond Premr Pro" w:hAnsi="Garamond Premr Pro"/>
        </w:rPr>
        <w:t xml:space="preserve"> from ‘Insert Symbol’ (</w:t>
      </w:r>
      <w:r w:rsidRPr="0020746C">
        <w:rPr>
          <w:rFonts w:ascii="Garamond Premr Pro" w:hAnsi="Garamond Premr Pro"/>
        </w:rPr>
        <w:t>‘°’</w:t>
      </w:r>
      <w:r w:rsidR="00C63497" w:rsidRPr="0020746C">
        <w:rPr>
          <w:rFonts w:ascii="Garamond Premr Pro" w:hAnsi="Garamond Premr Pro"/>
        </w:rPr>
        <w:t>)</w:t>
      </w:r>
      <w:r w:rsidRPr="0020746C">
        <w:rPr>
          <w:rFonts w:ascii="Garamond Premr Pro" w:hAnsi="Garamond Premr Pro"/>
        </w:rPr>
        <w:t>, with space after the temperature value: 5 °C (not 5</w:t>
      </w:r>
      <w:r w:rsidRPr="0020746C">
        <w:rPr>
          <w:rFonts w:ascii="Garamond Premr Pro" w:hAnsi="Garamond Premr Pro"/>
          <w:vertAlign w:val="superscript"/>
        </w:rPr>
        <w:t>o</w:t>
      </w:r>
      <w:r w:rsidRPr="0020746C">
        <w:rPr>
          <w:rFonts w:ascii="Garamond Premr Pro" w:hAnsi="Garamond Premr Pro"/>
        </w:rPr>
        <w:t>C</w:t>
      </w:r>
      <w:r w:rsidR="00276F0F" w:rsidRPr="0020746C">
        <w:rPr>
          <w:rFonts w:ascii="Garamond Premr Pro" w:hAnsi="Garamond Premr Pro"/>
        </w:rPr>
        <w:t xml:space="preserve"> etc.</w:t>
      </w:r>
      <w:r w:rsidRPr="0020746C">
        <w:rPr>
          <w:rFonts w:ascii="Garamond Premr Pro" w:hAnsi="Garamond Premr Pro"/>
        </w:rPr>
        <w:t>)</w:t>
      </w:r>
      <w:r w:rsidR="00B34476" w:rsidRPr="0020746C">
        <w:rPr>
          <w:rFonts w:ascii="Garamond Premr Pro" w:hAnsi="Garamond Premr Pro"/>
        </w:rPr>
        <w:t xml:space="preserve">. </w:t>
      </w:r>
    </w:p>
    <w:p w14:paraId="22B4B8D8" w14:textId="77777777" w:rsidR="00D471EF" w:rsidRPr="0020746C" w:rsidRDefault="00D471EF" w:rsidP="002E6DA3">
      <w:pPr>
        <w:ind w:firstLine="567"/>
        <w:rPr>
          <w:rFonts w:ascii="Garamond Premr Pro" w:hAnsi="Garamond Premr Pro" w:cs="Garamond Premr Pro Subh"/>
          <w:iCs/>
        </w:rPr>
      </w:pPr>
    </w:p>
    <w:p w14:paraId="307199FE" w14:textId="77777777" w:rsidR="00650FF8" w:rsidRPr="0020746C" w:rsidRDefault="00650FF8" w:rsidP="00204D45">
      <w:pPr>
        <w:ind w:firstLine="567"/>
        <w:rPr>
          <w:rFonts w:ascii="Garamond Premr Pro" w:hAnsi="Garamond Premr Pro"/>
          <w:b/>
        </w:rPr>
      </w:pPr>
      <w:bookmarkStart w:id="4" w:name="Results"/>
      <w:r w:rsidRPr="0020746C">
        <w:rPr>
          <w:rFonts w:ascii="Garamond Premr Pro" w:hAnsi="Garamond Premr Pro"/>
          <w:b/>
        </w:rPr>
        <w:t xml:space="preserve">Results </w:t>
      </w:r>
    </w:p>
    <w:bookmarkEnd w:id="4"/>
    <w:p w14:paraId="112D6723" w14:textId="77777777" w:rsidR="00F51E3C" w:rsidRPr="0020746C" w:rsidRDefault="00F51E3C" w:rsidP="00204D45">
      <w:pPr>
        <w:ind w:firstLine="567"/>
        <w:rPr>
          <w:rFonts w:ascii="Garamond Premr Pro" w:hAnsi="Garamond Premr Pro"/>
        </w:rPr>
      </w:pPr>
    </w:p>
    <w:p w14:paraId="15DA7698" w14:textId="7FB6D916" w:rsidR="006A353C" w:rsidRPr="0020746C" w:rsidRDefault="006A353C" w:rsidP="00204D45">
      <w:pPr>
        <w:ind w:firstLine="567"/>
        <w:rPr>
          <w:rFonts w:ascii="Garamond Premr Pro" w:hAnsi="Garamond Premr Pro"/>
        </w:rPr>
      </w:pPr>
      <w:r w:rsidRPr="0020746C">
        <w:rPr>
          <w:rFonts w:ascii="Garamond Premr Pro" w:hAnsi="Garamond Premr Pro"/>
        </w:rPr>
        <w:t>This chapter may be titled ‘Results and Discussion’ including both results and their discussion</w:t>
      </w:r>
      <w:r w:rsidR="00DA7199" w:rsidRPr="0020746C">
        <w:rPr>
          <w:rFonts w:ascii="Garamond Premr Pro" w:hAnsi="Garamond Premr Pro"/>
        </w:rPr>
        <w:t xml:space="preserve">, as R&amp;D chapter. However, it is recommended that </w:t>
      </w:r>
      <w:r w:rsidRPr="0020746C">
        <w:rPr>
          <w:rFonts w:ascii="Garamond Premr Pro" w:hAnsi="Garamond Premr Pro"/>
        </w:rPr>
        <w:t xml:space="preserve">‘Results’ chapter </w:t>
      </w:r>
      <w:r w:rsidR="00DA7199" w:rsidRPr="0020746C">
        <w:rPr>
          <w:rFonts w:ascii="Garamond Premr Pro" w:hAnsi="Garamond Premr Pro"/>
        </w:rPr>
        <w:t xml:space="preserve">be separately, as </w:t>
      </w:r>
      <w:r w:rsidRPr="0020746C">
        <w:rPr>
          <w:rFonts w:ascii="Garamond Premr Pro" w:hAnsi="Garamond Premr Pro"/>
        </w:rPr>
        <w:t>first</w:t>
      </w:r>
      <w:r w:rsidR="00DA7199" w:rsidRPr="0020746C">
        <w:rPr>
          <w:rFonts w:ascii="Garamond Premr Pro" w:hAnsi="Garamond Premr Pro"/>
        </w:rPr>
        <w:t xml:space="preserve"> one</w:t>
      </w:r>
      <w:r w:rsidRPr="0020746C">
        <w:rPr>
          <w:rFonts w:ascii="Garamond Premr Pro" w:hAnsi="Garamond Premr Pro"/>
        </w:rPr>
        <w:t>, and then, separately</w:t>
      </w:r>
      <w:r w:rsidR="00DA7199" w:rsidRPr="0020746C">
        <w:rPr>
          <w:rFonts w:ascii="Garamond Premr Pro" w:hAnsi="Garamond Premr Pro"/>
        </w:rPr>
        <w:t>, the</w:t>
      </w:r>
      <w:r w:rsidRPr="0020746C">
        <w:rPr>
          <w:rFonts w:ascii="Garamond Premr Pro" w:hAnsi="Garamond Premr Pro"/>
        </w:rPr>
        <w:t xml:space="preserve"> ‘Discussion’). As for ‘Materials and Methods’, the authors can divide this chapter (if necessary) in sub-headings, to break this part into sub-sections that are brief and relevant, which will guide readers through the main points of their results and/or discussion. </w:t>
      </w:r>
      <w:r w:rsidR="00DA7199" w:rsidRPr="0020746C">
        <w:rPr>
          <w:rFonts w:ascii="Garamond Premr Pro" w:hAnsi="Garamond Premr Pro"/>
        </w:rPr>
        <w:t xml:space="preserve">Please provide a concise and precise description of the results based on your own data; if the section is combined as R&amp;D, include after the presentation of the results their interpretation, as well as the experimental conclusions that can be drawn. </w:t>
      </w:r>
      <w:r w:rsidRPr="0020746C">
        <w:rPr>
          <w:rFonts w:ascii="Garamond Premr Pro" w:hAnsi="Garamond Premr Pro"/>
        </w:rPr>
        <w:t>Do not fabricate or distort any data and do not exclude any important data; similarly, do not manipulate images to make a false impression on readers. Such data manipulations may constitute scientific fraud.</w:t>
      </w:r>
    </w:p>
    <w:p w14:paraId="790466A1" w14:textId="5B444966" w:rsidR="009F4412" w:rsidRPr="0020746C" w:rsidRDefault="00F51E3C" w:rsidP="00204D45">
      <w:pPr>
        <w:ind w:firstLine="567"/>
        <w:rPr>
          <w:rFonts w:ascii="Garamond Premr Pro" w:hAnsi="Garamond Premr Pro"/>
        </w:rPr>
      </w:pPr>
      <w:r w:rsidRPr="0020746C">
        <w:rPr>
          <w:rFonts w:ascii="Garamond Premr Pro" w:hAnsi="Garamond Premr Pro"/>
        </w:rPr>
        <w:t xml:space="preserve">The ‘Results’ section </w:t>
      </w:r>
      <w:r w:rsidR="00311A0A" w:rsidRPr="0020746C">
        <w:rPr>
          <w:rFonts w:ascii="Garamond Premr Pro" w:hAnsi="Garamond Premr Pro"/>
        </w:rPr>
        <w:t>will</w:t>
      </w:r>
      <w:r w:rsidRPr="0020746C">
        <w:rPr>
          <w:rFonts w:ascii="Garamond Premr Pro" w:hAnsi="Garamond Premr Pro"/>
        </w:rPr>
        <w:t xml:space="preserve"> be organized around tables and</w:t>
      </w:r>
      <w:r w:rsidR="00311A0A" w:rsidRPr="0020746C">
        <w:rPr>
          <w:rFonts w:ascii="Garamond Premr Pro" w:hAnsi="Garamond Premr Pro"/>
        </w:rPr>
        <w:t xml:space="preserve"> figures, which</w:t>
      </w:r>
      <w:r w:rsidRPr="0020746C">
        <w:rPr>
          <w:rFonts w:ascii="Garamond Premr Pro" w:hAnsi="Garamond Premr Pro"/>
        </w:rPr>
        <w:t xml:space="preserve"> should be well sequenced to present </w:t>
      </w:r>
      <w:r w:rsidR="00311A0A" w:rsidRPr="0020746C">
        <w:rPr>
          <w:rFonts w:ascii="Garamond Premr Pro" w:hAnsi="Garamond Premr Pro"/>
        </w:rPr>
        <w:t xml:space="preserve">the </w:t>
      </w:r>
      <w:r w:rsidRPr="0020746C">
        <w:rPr>
          <w:rFonts w:ascii="Garamond Premr Pro" w:hAnsi="Garamond Premr Pro"/>
        </w:rPr>
        <w:t>key findings in a logical order.</w:t>
      </w:r>
      <w:r w:rsidR="00311A0A" w:rsidRPr="0020746C">
        <w:rPr>
          <w:rFonts w:ascii="Garamond Premr Pro" w:hAnsi="Garamond Premr Pro"/>
        </w:rPr>
        <w:t xml:space="preserve"> </w:t>
      </w:r>
      <w:r w:rsidRPr="0020746C">
        <w:rPr>
          <w:rFonts w:ascii="Garamond Premr Pro" w:hAnsi="Garamond Premr Pro"/>
        </w:rPr>
        <w:t>All tables and figures must be mentioned in the main body of the article and numbered in the order in which they appear in the text</w:t>
      </w:r>
      <w:r w:rsidR="006A353C" w:rsidRPr="0020746C">
        <w:rPr>
          <w:rFonts w:ascii="Garamond Premr Pro" w:hAnsi="Garamond Premr Pro"/>
        </w:rPr>
        <w:t xml:space="preserve"> (Table 1, Table 2 etc.; Figure 1; Figure 2 etc.)</w:t>
      </w:r>
      <w:r w:rsidRPr="0020746C">
        <w:rPr>
          <w:rFonts w:ascii="Garamond Premr Pro" w:hAnsi="Garamond Premr Pro"/>
        </w:rPr>
        <w:t>.</w:t>
      </w:r>
      <w:r w:rsidR="00311A0A" w:rsidRPr="0020746C">
        <w:rPr>
          <w:rFonts w:ascii="Garamond Premr Pro" w:hAnsi="Garamond Premr Pro"/>
        </w:rPr>
        <w:t xml:space="preserve"> </w:t>
      </w:r>
      <w:r w:rsidR="00650FF8" w:rsidRPr="0020746C">
        <w:rPr>
          <w:rFonts w:ascii="Garamond Premr Pro" w:hAnsi="Garamond Premr Pro"/>
        </w:rPr>
        <w:t xml:space="preserve">Try to write the text of the results section based upon the </w:t>
      </w:r>
      <w:r w:rsidR="009F6B0E" w:rsidRPr="0020746C">
        <w:rPr>
          <w:rFonts w:ascii="Garamond Premr Pro" w:hAnsi="Garamond Premr Pro"/>
        </w:rPr>
        <w:t>sequence of tables and figures.</w:t>
      </w:r>
      <w:r w:rsidR="00684C3F">
        <w:rPr>
          <w:rFonts w:ascii="Garamond Premr Pro" w:hAnsi="Garamond Premr Pro"/>
        </w:rPr>
        <w:t xml:space="preserve"> </w:t>
      </w:r>
      <w:r w:rsidR="00684C3F" w:rsidRPr="0020746C">
        <w:rPr>
          <w:rFonts w:ascii="Garamond Premr Pro" w:hAnsi="Garamond Premr Pro"/>
        </w:rPr>
        <w:t>Figures should be placed in the main text near to the first time they are cited.</w:t>
      </w:r>
    </w:p>
    <w:p w14:paraId="50203D93" w14:textId="3C9CBD27" w:rsidR="000D4F7A" w:rsidRDefault="000D4F7A" w:rsidP="000D4F7A">
      <w:pPr>
        <w:ind w:firstLine="567"/>
        <w:rPr>
          <w:rFonts w:ascii="Garamond Premr Pro" w:hAnsi="Garamond Premr Pro"/>
        </w:rPr>
      </w:pPr>
      <w:r w:rsidRPr="0020746C">
        <w:rPr>
          <w:rFonts w:ascii="Garamond Premr Pro" w:hAnsi="Garamond Premr Pro"/>
        </w:rPr>
        <w:lastRenderedPageBreak/>
        <w:t>Present carefully the figures and tables. All table columns should have an explanatory heading. To facilitate the copy-editing of larger tables, smaller fonts may be used, but no less than 8 pt. in size. Avoid very large, complex tables. Plan each table so that as much information as possible is in a clear, succinct caption. The legend must include all explanatory data, to facilitate a good understanding for the readers. The results can be presented only in the tables, but please remember: “A figure is worth a thousand words”. Hence, except tables as major way to present your results, illustrations, including figures and/or pictures, represent one of the most efficient ways to highlight your results. Because your data are the driving force of the manuscript, your illustrations are critical. How do you decide between presenting your data as tables or figures? Generally, tables give the actual experimental more exhaustive or/and detailed results, while figures are often used for highlight some relevant comparisons of experimental treatments and variants, or for revealing some data and demonstrations.</w:t>
      </w:r>
    </w:p>
    <w:p w14:paraId="5C5964FA" w14:textId="1FCD76A9" w:rsidR="00727777" w:rsidRDefault="00727777" w:rsidP="000D4F7A">
      <w:pPr>
        <w:ind w:firstLine="567"/>
        <w:rPr>
          <w:rFonts w:ascii="Garamond Premr Pro" w:hAnsi="Garamond Premr Pro"/>
        </w:rPr>
      </w:pPr>
      <w:r>
        <w:rPr>
          <w:rFonts w:ascii="Garamond Premr Pro" w:hAnsi="Garamond Premr Pro"/>
        </w:rPr>
        <w:t>T</w:t>
      </w:r>
      <w:r w:rsidRPr="00727777">
        <w:rPr>
          <w:rFonts w:ascii="Garamond Premr Pro" w:hAnsi="Garamond Premr Pro"/>
        </w:rPr>
        <w:t>he titles of the tables</w:t>
      </w:r>
      <w:r>
        <w:rPr>
          <w:rFonts w:ascii="Garamond Premr Pro" w:hAnsi="Garamond Premr Pro"/>
        </w:rPr>
        <w:t xml:space="preserve"> and</w:t>
      </w:r>
      <w:r w:rsidRPr="00727777">
        <w:rPr>
          <w:rFonts w:ascii="Garamond Premr Pro" w:hAnsi="Garamond Premr Pro"/>
        </w:rPr>
        <w:t xml:space="preserve"> figures </w:t>
      </w:r>
      <w:r>
        <w:rPr>
          <w:rFonts w:ascii="Garamond Premr Pro" w:hAnsi="Garamond Premr Pro"/>
        </w:rPr>
        <w:t>(</w:t>
      </w:r>
      <w:r w:rsidRPr="00727777">
        <w:rPr>
          <w:rFonts w:ascii="Garamond Premr Pro" w:hAnsi="Garamond Premr Pro"/>
        </w:rPr>
        <w:t xml:space="preserve">and the content, </w:t>
      </w:r>
      <w:r>
        <w:rPr>
          <w:rFonts w:ascii="Garamond Premr Pro" w:hAnsi="Garamond Premr Pro"/>
        </w:rPr>
        <w:t xml:space="preserve">except some larger tables as it was mentioned above) </w:t>
      </w:r>
      <w:r w:rsidRPr="00727777">
        <w:rPr>
          <w:rFonts w:ascii="Garamond Premr Pro" w:hAnsi="Garamond Premr Pro"/>
        </w:rPr>
        <w:t>are written with Garamond Premier 10</w:t>
      </w:r>
      <w:r>
        <w:rPr>
          <w:rFonts w:ascii="Garamond Premr Pro" w:hAnsi="Garamond Premr Pro"/>
        </w:rPr>
        <w:t>. The title</w:t>
      </w:r>
      <w:r w:rsidRPr="00727777">
        <w:rPr>
          <w:rFonts w:ascii="Garamond Premr Pro" w:hAnsi="Garamond Premr Pro"/>
        </w:rPr>
        <w:t xml:space="preserve"> is indented both in the right and left with 1 cm</w:t>
      </w:r>
      <w:r>
        <w:rPr>
          <w:rFonts w:ascii="Garamond Premr Pro" w:hAnsi="Garamond Premr Pro"/>
        </w:rPr>
        <w:t xml:space="preserve"> and </w:t>
      </w:r>
      <w:r w:rsidRPr="00727777">
        <w:rPr>
          <w:rFonts w:ascii="Garamond Premr Pro" w:hAnsi="Garamond Premr Pro"/>
        </w:rPr>
        <w:t>'Table x.' and 'Figure y.' are bolded</w:t>
      </w:r>
      <w:r>
        <w:rPr>
          <w:rFonts w:ascii="Garamond Premr Pro" w:hAnsi="Garamond Premr Pro"/>
        </w:rPr>
        <w:t xml:space="preserve"> </w:t>
      </w:r>
      <w:r w:rsidR="00ED6C4C" w:rsidRPr="00ED6C4C">
        <w:rPr>
          <w:rFonts w:ascii="Garamond Premr Pro" w:hAnsi="Garamond Premr Pro"/>
        </w:rPr>
        <w:t>(but not in the text of the manuscript</w:t>
      </w:r>
      <w:r>
        <w:rPr>
          <w:rFonts w:ascii="Garamond Premr Pro" w:hAnsi="Garamond Premr Pro"/>
        </w:rPr>
        <w:t xml:space="preserve">). </w:t>
      </w:r>
      <w:r w:rsidRPr="00727777">
        <w:rPr>
          <w:rFonts w:ascii="Garamond Premr Pro" w:hAnsi="Garamond Premr Pro"/>
        </w:rPr>
        <w:t xml:space="preserve">The footer of the tables </w:t>
      </w:r>
      <w:r>
        <w:rPr>
          <w:rFonts w:ascii="Garamond Premr Pro" w:hAnsi="Garamond Premr Pro"/>
        </w:rPr>
        <w:t xml:space="preserve">and figures </w:t>
      </w:r>
      <w:r w:rsidRPr="00727777">
        <w:rPr>
          <w:rFonts w:ascii="Garamond Premr Pro" w:hAnsi="Garamond Premr Pro"/>
        </w:rPr>
        <w:t>(legend, explanation etc.) is written with Garamond Premier 9 and</w:t>
      </w:r>
      <w:r>
        <w:rPr>
          <w:rFonts w:ascii="Garamond Premr Pro" w:hAnsi="Garamond Premr Pro"/>
        </w:rPr>
        <w:t xml:space="preserve"> it</w:t>
      </w:r>
      <w:r w:rsidRPr="00727777">
        <w:rPr>
          <w:rFonts w:ascii="Garamond Premr Pro" w:hAnsi="Garamond Premr Pro"/>
        </w:rPr>
        <w:t xml:space="preserve"> is also indented both in the right and left with 1 cm</w:t>
      </w:r>
      <w:r>
        <w:rPr>
          <w:rFonts w:ascii="Garamond Premr Pro" w:hAnsi="Garamond Premr Pro"/>
        </w:rPr>
        <w:t>.</w:t>
      </w:r>
    </w:p>
    <w:p w14:paraId="2757AA29" w14:textId="77777777" w:rsidR="0093447C" w:rsidRPr="0020746C" w:rsidRDefault="0093447C" w:rsidP="0093447C">
      <w:pPr>
        <w:ind w:firstLine="567"/>
        <w:rPr>
          <w:rFonts w:ascii="Garamond Premr Pro" w:hAnsi="Garamond Premr Pro"/>
        </w:rPr>
      </w:pPr>
    </w:p>
    <w:p w14:paraId="6927B0F5" w14:textId="1C0EB64D" w:rsidR="0093447C" w:rsidRPr="0020746C" w:rsidRDefault="0093447C" w:rsidP="0093447C">
      <w:pPr>
        <w:ind w:left="567" w:right="567" w:firstLine="14"/>
        <w:rPr>
          <w:rFonts w:ascii="Garamond Premr Pro" w:hAnsi="Garamond Premr Pro"/>
          <w:sz w:val="20"/>
          <w:szCs w:val="20"/>
        </w:rPr>
      </w:pPr>
      <w:r w:rsidRPr="0020746C">
        <w:rPr>
          <w:rFonts w:ascii="Garamond Premr Pro" w:hAnsi="Garamond Premr Pro"/>
          <w:b/>
          <w:sz w:val="20"/>
          <w:szCs w:val="20"/>
        </w:rPr>
        <w:t>Table 1.</w:t>
      </w:r>
      <w:r w:rsidRPr="0020746C">
        <w:rPr>
          <w:rFonts w:ascii="Garamond Premr Pro" w:hAnsi="Garamond Premr Pro"/>
          <w:sz w:val="20"/>
          <w:szCs w:val="20"/>
        </w:rPr>
        <w:t xml:space="preserve"> Title of Table 1 [no period at the end]. The titles of the tables</w:t>
      </w:r>
      <w:r w:rsidR="00727777">
        <w:rPr>
          <w:rFonts w:ascii="Garamond Premr Pro" w:hAnsi="Garamond Premr Pro"/>
          <w:sz w:val="20"/>
          <w:szCs w:val="20"/>
        </w:rPr>
        <w:t xml:space="preserve">, </w:t>
      </w:r>
      <w:r w:rsidRPr="0020746C">
        <w:rPr>
          <w:rFonts w:ascii="Garamond Premr Pro" w:hAnsi="Garamond Premr Pro"/>
          <w:sz w:val="20"/>
          <w:szCs w:val="20"/>
        </w:rPr>
        <w:t>figures and the content, are written with Garamond Premier 10 and is indented both in the right and left with 1 cm. 'Table x.' and 'Figure y.' are bolded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gridCol w:w="2268"/>
        <w:gridCol w:w="2268"/>
      </w:tblGrid>
      <w:tr w:rsidR="0093447C" w:rsidRPr="0020746C" w14:paraId="63700010" w14:textId="77777777" w:rsidTr="00D50634">
        <w:trPr>
          <w:trHeight w:val="136"/>
          <w:jc w:val="center"/>
        </w:trPr>
        <w:tc>
          <w:tcPr>
            <w:tcW w:w="2268" w:type="dxa"/>
            <w:vMerge w:val="restart"/>
            <w:shd w:val="clear" w:color="auto" w:fill="auto"/>
            <w:noWrap/>
            <w:vAlign w:val="center"/>
          </w:tcPr>
          <w:p w14:paraId="32BCA931" w14:textId="77777777" w:rsidR="0093447C" w:rsidRPr="0020746C" w:rsidRDefault="0093447C" w:rsidP="00D50634">
            <w:pPr>
              <w:ind w:firstLine="0"/>
              <w:jc w:val="center"/>
              <w:rPr>
                <w:rFonts w:ascii="Garamond Premr Pro" w:hAnsi="Garamond Premr Pro"/>
                <w:sz w:val="20"/>
                <w:szCs w:val="20"/>
              </w:rPr>
            </w:pPr>
            <w:r w:rsidRPr="0020746C">
              <w:rPr>
                <w:rFonts w:ascii="Garamond Premr Pro" w:hAnsi="Garamond Premr Pro"/>
                <w:sz w:val="20"/>
                <w:szCs w:val="20"/>
              </w:rPr>
              <w:t>Cultivar</w:t>
            </w:r>
          </w:p>
        </w:tc>
        <w:tc>
          <w:tcPr>
            <w:tcW w:w="4536" w:type="dxa"/>
            <w:gridSpan w:val="2"/>
            <w:shd w:val="clear" w:color="auto" w:fill="auto"/>
            <w:noWrap/>
            <w:vAlign w:val="center"/>
          </w:tcPr>
          <w:p w14:paraId="0AB39A77" w14:textId="77777777" w:rsidR="0093447C" w:rsidRPr="0020746C" w:rsidRDefault="0093447C" w:rsidP="00D50634">
            <w:pPr>
              <w:ind w:firstLine="0"/>
              <w:jc w:val="center"/>
              <w:rPr>
                <w:rFonts w:ascii="Garamond Premr Pro" w:hAnsi="Garamond Premr Pro"/>
                <w:sz w:val="20"/>
                <w:szCs w:val="20"/>
              </w:rPr>
            </w:pPr>
            <w:r w:rsidRPr="0020746C">
              <w:rPr>
                <w:rFonts w:ascii="Garamond Premr Pro" w:hAnsi="Garamond Premr Pro"/>
                <w:sz w:val="20"/>
                <w:szCs w:val="20"/>
              </w:rPr>
              <w:t>Content, as mean ± S.E. (in g)</w:t>
            </w:r>
          </w:p>
        </w:tc>
        <w:tc>
          <w:tcPr>
            <w:tcW w:w="2268" w:type="dxa"/>
            <w:vMerge w:val="restart"/>
            <w:shd w:val="clear" w:color="auto" w:fill="auto"/>
            <w:noWrap/>
            <w:vAlign w:val="center"/>
          </w:tcPr>
          <w:p w14:paraId="27397CA8" w14:textId="77777777" w:rsidR="0093447C" w:rsidRPr="0020746C" w:rsidRDefault="0093447C" w:rsidP="00D50634">
            <w:pPr>
              <w:ind w:firstLine="0"/>
              <w:rPr>
                <w:rFonts w:ascii="Garamond Premr Pro" w:hAnsi="Garamond Premr Pro"/>
                <w:sz w:val="20"/>
                <w:szCs w:val="20"/>
              </w:rPr>
            </w:pPr>
            <w:r w:rsidRPr="0020746C">
              <w:rPr>
                <w:rFonts w:ascii="Garamond Premr Pro" w:hAnsi="Garamond Premr Pro"/>
                <w:sz w:val="20"/>
                <w:szCs w:val="20"/>
              </w:rPr>
              <w:t>Total sugars/organic acids</w:t>
            </w:r>
          </w:p>
        </w:tc>
      </w:tr>
      <w:tr w:rsidR="0093447C" w:rsidRPr="0020746C" w14:paraId="304A77CF" w14:textId="77777777" w:rsidTr="00D50634">
        <w:trPr>
          <w:trHeight w:val="136"/>
          <w:jc w:val="center"/>
        </w:trPr>
        <w:tc>
          <w:tcPr>
            <w:tcW w:w="2268" w:type="dxa"/>
            <w:vMerge/>
            <w:shd w:val="clear" w:color="auto" w:fill="auto"/>
            <w:noWrap/>
            <w:vAlign w:val="center"/>
          </w:tcPr>
          <w:p w14:paraId="5ABF4725" w14:textId="77777777" w:rsidR="0093447C" w:rsidRPr="0020746C" w:rsidRDefault="0093447C" w:rsidP="00D50634">
            <w:pPr>
              <w:ind w:firstLine="567"/>
              <w:rPr>
                <w:rFonts w:ascii="Garamond Premr Pro" w:hAnsi="Garamond Premr Pro"/>
                <w:sz w:val="20"/>
                <w:szCs w:val="20"/>
              </w:rPr>
            </w:pPr>
          </w:p>
        </w:tc>
        <w:tc>
          <w:tcPr>
            <w:tcW w:w="2268" w:type="dxa"/>
            <w:shd w:val="clear" w:color="auto" w:fill="auto"/>
            <w:noWrap/>
            <w:vAlign w:val="center"/>
          </w:tcPr>
          <w:p w14:paraId="77192E67" w14:textId="77777777" w:rsidR="0093447C" w:rsidRPr="0020746C" w:rsidRDefault="0093447C" w:rsidP="00D50634">
            <w:pPr>
              <w:ind w:firstLine="0"/>
              <w:jc w:val="center"/>
              <w:rPr>
                <w:rFonts w:ascii="Garamond Premr Pro" w:hAnsi="Garamond Premr Pro"/>
                <w:sz w:val="20"/>
                <w:szCs w:val="20"/>
              </w:rPr>
            </w:pPr>
            <w:r w:rsidRPr="0020746C">
              <w:rPr>
                <w:rFonts w:ascii="Garamond Premr Pro" w:hAnsi="Garamond Premr Pro"/>
                <w:sz w:val="20"/>
                <w:szCs w:val="20"/>
              </w:rPr>
              <w:t>Citric acid</w:t>
            </w:r>
          </w:p>
        </w:tc>
        <w:tc>
          <w:tcPr>
            <w:tcW w:w="2268" w:type="dxa"/>
            <w:shd w:val="clear" w:color="auto" w:fill="auto"/>
            <w:noWrap/>
            <w:vAlign w:val="center"/>
          </w:tcPr>
          <w:p w14:paraId="1C162F10" w14:textId="77777777" w:rsidR="0093447C" w:rsidRPr="0020746C" w:rsidRDefault="0093447C" w:rsidP="00D50634">
            <w:pPr>
              <w:ind w:firstLine="0"/>
              <w:jc w:val="center"/>
              <w:rPr>
                <w:rFonts w:ascii="Garamond Premr Pro" w:hAnsi="Garamond Premr Pro"/>
                <w:sz w:val="20"/>
                <w:szCs w:val="20"/>
              </w:rPr>
            </w:pPr>
            <w:r w:rsidRPr="0020746C">
              <w:rPr>
                <w:rFonts w:ascii="Garamond Premr Pro" w:hAnsi="Garamond Premr Pro"/>
                <w:sz w:val="20"/>
                <w:szCs w:val="20"/>
              </w:rPr>
              <w:t>Malic acid</w:t>
            </w:r>
          </w:p>
        </w:tc>
        <w:tc>
          <w:tcPr>
            <w:tcW w:w="2268" w:type="dxa"/>
            <w:vMerge/>
            <w:shd w:val="clear" w:color="auto" w:fill="auto"/>
            <w:noWrap/>
            <w:vAlign w:val="center"/>
          </w:tcPr>
          <w:p w14:paraId="1A184637" w14:textId="77777777" w:rsidR="0093447C" w:rsidRPr="0020746C" w:rsidRDefault="0093447C" w:rsidP="00D50634">
            <w:pPr>
              <w:ind w:firstLine="567"/>
              <w:rPr>
                <w:rFonts w:ascii="Garamond Premr Pro" w:hAnsi="Garamond Premr Pro"/>
                <w:sz w:val="20"/>
                <w:szCs w:val="20"/>
              </w:rPr>
            </w:pPr>
          </w:p>
        </w:tc>
      </w:tr>
      <w:tr w:rsidR="0093447C" w:rsidRPr="0020746C" w14:paraId="30A930EA" w14:textId="77777777" w:rsidTr="00D50634">
        <w:trPr>
          <w:trHeight w:val="274"/>
          <w:jc w:val="center"/>
        </w:trPr>
        <w:tc>
          <w:tcPr>
            <w:tcW w:w="2268" w:type="dxa"/>
            <w:shd w:val="clear" w:color="auto" w:fill="auto"/>
            <w:noWrap/>
            <w:vAlign w:val="center"/>
          </w:tcPr>
          <w:p w14:paraId="33E31325"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‘Braeburn’</w:t>
            </w:r>
          </w:p>
        </w:tc>
        <w:tc>
          <w:tcPr>
            <w:tcW w:w="2268" w:type="dxa"/>
            <w:shd w:val="clear" w:color="auto" w:fill="auto"/>
            <w:noWrap/>
            <w:vAlign w:val="center"/>
          </w:tcPr>
          <w:p w14:paraId="29624F34"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 xml:space="preserve">0.125 ± 0.009 </w:t>
            </w:r>
            <w:proofErr w:type="spellStart"/>
            <w:r w:rsidRPr="0020746C">
              <w:rPr>
                <w:rFonts w:ascii="Garamond Premr Pro" w:hAnsi="Garamond Premr Pro"/>
                <w:sz w:val="20"/>
                <w:szCs w:val="20"/>
              </w:rPr>
              <w:t>abc</w:t>
            </w:r>
            <w:proofErr w:type="spellEnd"/>
          </w:p>
        </w:tc>
        <w:tc>
          <w:tcPr>
            <w:tcW w:w="2268" w:type="dxa"/>
            <w:shd w:val="clear" w:color="auto" w:fill="auto"/>
            <w:noWrap/>
            <w:vAlign w:val="center"/>
          </w:tcPr>
          <w:p w14:paraId="3B8552C9"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8.59 ± 0.85 b</w:t>
            </w:r>
          </w:p>
        </w:tc>
        <w:tc>
          <w:tcPr>
            <w:tcW w:w="2268" w:type="dxa"/>
            <w:shd w:val="clear" w:color="auto" w:fill="auto"/>
            <w:noWrap/>
            <w:vAlign w:val="center"/>
          </w:tcPr>
          <w:p w14:paraId="04C5BB25"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16.41 ± 1.35 c</w:t>
            </w:r>
          </w:p>
        </w:tc>
      </w:tr>
      <w:tr w:rsidR="0093447C" w:rsidRPr="0020746C" w14:paraId="58687FD2" w14:textId="77777777" w:rsidTr="00D50634">
        <w:trPr>
          <w:trHeight w:val="289"/>
          <w:jc w:val="center"/>
        </w:trPr>
        <w:tc>
          <w:tcPr>
            <w:tcW w:w="2268" w:type="dxa"/>
            <w:shd w:val="clear" w:color="auto" w:fill="auto"/>
            <w:noWrap/>
            <w:vAlign w:val="center"/>
          </w:tcPr>
          <w:p w14:paraId="65C65CDE"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‘Jonagold’</w:t>
            </w:r>
          </w:p>
        </w:tc>
        <w:tc>
          <w:tcPr>
            <w:tcW w:w="2268" w:type="dxa"/>
            <w:shd w:val="clear" w:color="auto" w:fill="auto"/>
            <w:noWrap/>
            <w:vAlign w:val="center"/>
          </w:tcPr>
          <w:p w14:paraId="05E5A504"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 xml:space="preserve">0.147 ± 0.024 </w:t>
            </w:r>
            <w:proofErr w:type="spellStart"/>
            <w:r w:rsidRPr="0020746C">
              <w:rPr>
                <w:rFonts w:ascii="Garamond Premr Pro" w:hAnsi="Garamond Premr Pro"/>
                <w:sz w:val="20"/>
                <w:szCs w:val="20"/>
              </w:rPr>
              <w:t>abc</w:t>
            </w:r>
            <w:proofErr w:type="spellEnd"/>
          </w:p>
        </w:tc>
        <w:tc>
          <w:tcPr>
            <w:tcW w:w="2268" w:type="dxa"/>
            <w:shd w:val="clear" w:color="auto" w:fill="auto"/>
            <w:noWrap/>
            <w:vAlign w:val="center"/>
          </w:tcPr>
          <w:p w14:paraId="55F8414D"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5.19 ± 0.23 c</w:t>
            </w:r>
          </w:p>
        </w:tc>
        <w:tc>
          <w:tcPr>
            <w:tcW w:w="2268" w:type="dxa"/>
            <w:shd w:val="clear" w:color="auto" w:fill="auto"/>
            <w:noWrap/>
            <w:vAlign w:val="center"/>
          </w:tcPr>
          <w:p w14:paraId="2FEDFF50"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24.15 ± 1.31 b</w:t>
            </w:r>
          </w:p>
        </w:tc>
      </w:tr>
      <w:tr w:rsidR="0093447C" w:rsidRPr="0020746C" w14:paraId="492B1978" w14:textId="77777777" w:rsidTr="00D50634">
        <w:trPr>
          <w:trHeight w:val="138"/>
          <w:jc w:val="center"/>
        </w:trPr>
        <w:tc>
          <w:tcPr>
            <w:tcW w:w="2268" w:type="dxa"/>
            <w:shd w:val="clear" w:color="auto" w:fill="auto"/>
            <w:noWrap/>
            <w:vAlign w:val="center"/>
          </w:tcPr>
          <w:p w14:paraId="3BFC7A60"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 xml:space="preserve">‘Red </w:t>
            </w:r>
            <w:proofErr w:type="spellStart"/>
            <w:r w:rsidRPr="0020746C">
              <w:rPr>
                <w:rFonts w:ascii="Garamond Premr Pro" w:hAnsi="Garamond Premr Pro"/>
                <w:sz w:val="20"/>
                <w:szCs w:val="20"/>
              </w:rPr>
              <w:t>Elstar</w:t>
            </w:r>
            <w:proofErr w:type="spellEnd"/>
            <w:r w:rsidRPr="0020746C">
              <w:rPr>
                <w:rFonts w:ascii="Garamond Premr Pro" w:hAnsi="Garamond Premr Pro"/>
                <w:sz w:val="20"/>
                <w:szCs w:val="20"/>
              </w:rPr>
              <w:t>’</w:t>
            </w:r>
          </w:p>
        </w:tc>
        <w:tc>
          <w:tcPr>
            <w:tcW w:w="2268" w:type="dxa"/>
            <w:shd w:val="clear" w:color="auto" w:fill="auto"/>
            <w:noWrap/>
            <w:vAlign w:val="center"/>
          </w:tcPr>
          <w:p w14:paraId="5FEF7B9B"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0.230 ± 0.021 ab</w:t>
            </w:r>
          </w:p>
        </w:tc>
        <w:tc>
          <w:tcPr>
            <w:tcW w:w="2268" w:type="dxa"/>
            <w:shd w:val="clear" w:color="auto" w:fill="auto"/>
            <w:noWrap/>
            <w:vAlign w:val="center"/>
          </w:tcPr>
          <w:p w14:paraId="0165D522"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12.82 ± 0.64 a</w:t>
            </w:r>
          </w:p>
        </w:tc>
        <w:tc>
          <w:tcPr>
            <w:tcW w:w="2268" w:type="dxa"/>
            <w:shd w:val="clear" w:color="auto" w:fill="auto"/>
            <w:noWrap/>
            <w:vAlign w:val="center"/>
          </w:tcPr>
          <w:p w14:paraId="3AAE3B70"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12.31 ± 0.61 d</w:t>
            </w:r>
          </w:p>
        </w:tc>
      </w:tr>
      <w:tr w:rsidR="0093447C" w:rsidRPr="0020746C" w14:paraId="5C579E78" w14:textId="77777777" w:rsidTr="00D50634">
        <w:trPr>
          <w:trHeight w:val="245"/>
          <w:jc w:val="center"/>
        </w:trPr>
        <w:tc>
          <w:tcPr>
            <w:tcW w:w="2268" w:type="dxa"/>
            <w:shd w:val="clear" w:color="auto" w:fill="auto"/>
            <w:noWrap/>
            <w:vAlign w:val="center"/>
          </w:tcPr>
          <w:p w14:paraId="157CF779"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‘Golden Delicious’</w:t>
            </w:r>
          </w:p>
        </w:tc>
        <w:tc>
          <w:tcPr>
            <w:tcW w:w="2268" w:type="dxa"/>
            <w:shd w:val="clear" w:color="auto" w:fill="auto"/>
            <w:noWrap/>
            <w:vAlign w:val="center"/>
          </w:tcPr>
          <w:p w14:paraId="762E9F7E"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0.239 ± 0.021 a</w:t>
            </w:r>
          </w:p>
        </w:tc>
        <w:tc>
          <w:tcPr>
            <w:tcW w:w="2268" w:type="dxa"/>
            <w:shd w:val="clear" w:color="auto" w:fill="auto"/>
            <w:noWrap/>
            <w:vAlign w:val="center"/>
          </w:tcPr>
          <w:p w14:paraId="75A98A00"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5.73 ± 0.26 c</w:t>
            </w:r>
          </w:p>
        </w:tc>
        <w:tc>
          <w:tcPr>
            <w:tcW w:w="2268" w:type="dxa"/>
            <w:shd w:val="clear" w:color="auto" w:fill="auto"/>
            <w:noWrap/>
            <w:vAlign w:val="center"/>
          </w:tcPr>
          <w:p w14:paraId="04200B21"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23.45 ± 0.95 b</w:t>
            </w:r>
          </w:p>
        </w:tc>
      </w:tr>
      <w:tr w:rsidR="0093447C" w:rsidRPr="0020746C" w14:paraId="1733B2A9" w14:textId="77777777" w:rsidTr="00D50634">
        <w:trPr>
          <w:trHeight w:val="145"/>
          <w:jc w:val="center"/>
        </w:trPr>
        <w:tc>
          <w:tcPr>
            <w:tcW w:w="2268" w:type="dxa"/>
            <w:shd w:val="clear" w:color="auto" w:fill="auto"/>
            <w:noWrap/>
            <w:vAlign w:val="center"/>
          </w:tcPr>
          <w:p w14:paraId="28674540"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‘Florina’</w:t>
            </w:r>
          </w:p>
        </w:tc>
        <w:tc>
          <w:tcPr>
            <w:tcW w:w="2268" w:type="dxa"/>
            <w:shd w:val="clear" w:color="auto" w:fill="auto"/>
            <w:noWrap/>
            <w:vAlign w:val="center"/>
          </w:tcPr>
          <w:p w14:paraId="1CD8720F"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 xml:space="preserve">0.106 ± 0.012 </w:t>
            </w:r>
            <w:proofErr w:type="spellStart"/>
            <w:r w:rsidRPr="0020746C">
              <w:rPr>
                <w:rFonts w:ascii="Garamond Premr Pro" w:hAnsi="Garamond Premr Pro"/>
                <w:sz w:val="20"/>
                <w:szCs w:val="20"/>
              </w:rPr>
              <w:t>bc</w:t>
            </w:r>
            <w:proofErr w:type="spellEnd"/>
          </w:p>
        </w:tc>
        <w:tc>
          <w:tcPr>
            <w:tcW w:w="2268" w:type="dxa"/>
            <w:shd w:val="clear" w:color="auto" w:fill="auto"/>
            <w:noWrap/>
            <w:vAlign w:val="center"/>
          </w:tcPr>
          <w:p w14:paraId="369C59B4"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5.02 ± 0.33 c</w:t>
            </w:r>
          </w:p>
        </w:tc>
        <w:tc>
          <w:tcPr>
            <w:tcW w:w="2268" w:type="dxa"/>
            <w:shd w:val="clear" w:color="auto" w:fill="auto"/>
            <w:noWrap/>
            <w:vAlign w:val="center"/>
          </w:tcPr>
          <w:p w14:paraId="272A2755"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28.88 ± 1.28 a</w:t>
            </w:r>
          </w:p>
        </w:tc>
      </w:tr>
      <w:tr w:rsidR="0093447C" w:rsidRPr="0020746C" w14:paraId="654EE44D" w14:textId="77777777" w:rsidTr="00D50634">
        <w:trPr>
          <w:trHeight w:val="225"/>
          <w:jc w:val="center"/>
        </w:trPr>
        <w:tc>
          <w:tcPr>
            <w:tcW w:w="2268" w:type="dxa"/>
            <w:shd w:val="clear" w:color="auto" w:fill="auto"/>
            <w:noWrap/>
            <w:vAlign w:val="center"/>
          </w:tcPr>
          <w:p w14:paraId="3559BB83"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‘Goldrush’</w:t>
            </w:r>
          </w:p>
        </w:tc>
        <w:tc>
          <w:tcPr>
            <w:tcW w:w="2268" w:type="dxa"/>
            <w:shd w:val="clear" w:color="auto" w:fill="auto"/>
            <w:noWrap/>
            <w:vAlign w:val="center"/>
          </w:tcPr>
          <w:p w14:paraId="4E7B5A52"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0.049 ± 0.014 c</w:t>
            </w:r>
          </w:p>
        </w:tc>
        <w:tc>
          <w:tcPr>
            <w:tcW w:w="2268" w:type="dxa"/>
            <w:shd w:val="clear" w:color="auto" w:fill="auto"/>
            <w:noWrap/>
            <w:vAlign w:val="center"/>
          </w:tcPr>
          <w:p w14:paraId="6D44CB6F"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13.33 ± 1.10 a</w:t>
            </w:r>
          </w:p>
        </w:tc>
        <w:tc>
          <w:tcPr>
            <w:tcW w:w="2268" w:type="dxa"/>
            <w:shd w:val="clear" w:color="auto" w:fill="auto"/>
            <w:noWrap/>
            <w:vAlign w:val="center"/>
          </w:tcPr>
          <w:p w14:paraId="033D64C1"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13.42 ± 0.94 cd</w:t>
            </w:r>
          </w:p>
        </w:tc>
      </w:tr>
      <w:tr w:rsidR="0093447C" w:rsidRPr="0020746C" w14:paraId="4D021901" w14:textId="77777777" w:rsidTr="00D50634">
        <w:trPr>
          <w:trHeight w:val="98"/>
          <w:jc w:val="center"/>
        </w:trPr>
        <w:tc>
          <w:tcPr>
            <w:tcW w:w="2268" w:type="dxa"/>
            <w:shd w:val="clear" w:color="auto" w:fill="auto"/>
            <w:noWrap/>
            <w:vAlign w:val="center"/>
          </w:tcPr>
          <w:p w14:paraId="1E9953EA"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‘Goldstar’</w:t>
            </w:r>
          </w:p>
        </w:tc>
        <w:tc>
          <w:tcPr>
            <w:tcW w:w="2268" w:type="dxa"/>
            <w:shd w:val="clear" w:color="auto" w:fill="auto"/>
            <w:noWrap/>
            <w:vAlign w:val="center"/>
          </w:tcPr>
          <w:p w14:paraId="7B34FEBD"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0.216 ± 0.017 ab</w:t>
            </w:r>
          </w:p>
        </w:tc>
        <w:tc>
          <w:tcPr>
            <w:tcW w:w="2268" w:type="dxa"/>
            <w:shd w:val="clear" w:color="auto" w:fill="auto"/>
            <w:noWrap/>
            <w:vAlign w:val="center"/>
          </w:tcPr>
          <w:p w14:paraId="3B1D847C"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13.06 ± 0.49 a</w:t>
            </w:r>
          </w:p>
        </w:tc>
        <w:tc>
          <w:tcPr>
            <w:tcW w:w="2268" w:type="dxa"/>
            <w:shd w:val="clear" w:color="auto" w:fill="auto"/>
            <w:noWrap/>
            <w:vAlign w:val="center"/>
          </w:tcPr>
          <w:p w14:paraId="76704B35"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14.45 ± 0.44 cd</w:t>
            </w:r>
          </w:p>
        </w:tc>
      </w:tr>
      <w:tr w:rsidR="0093447C" w:rsidRPr="0020746C" w14:paraId="70B89E57" w14:textId="77777777" w:rsidTr="00D50634">
        <w:trPr>
          <w:trHeight w:val="70"/>
          <w:jc w:val="center"/>
        </w:trPr>
        <w:tc>
          <w:tcPr>
            <w:tcW w:w="2268" w:type="dxa"/>
            <w:shd w:val="clear" w:color="auto" w:fill="auto"/>
            <w:noWrap/>
            <w:vAlign w:val="center"/>
          </w:tcPr>
          <w:p w14:paraId="648612CD"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w:t>
            </w:r>
            <w:proofErr w:type="spellStart"/>
            <w:r w:rsidRPr="0020746C">
              <w:rPr>
                <w:rFonts w:ascii="Garamond Premr Pro" w:hAnsi="Garamond Premr Pro"/>
                <w:sz w:val="20"/>
                <w:szCs w:val="20"/>
              </w:rPr>
              <w:t>Rubinola</w:t>
            </w:r>
            <w:proofErr w:type="spellEnd"/>
            <w:r w:rsidRPr="0020746C">
              <w:rPr>
                <w:rFonts w:ascii="Garamond Premr Pro" w:hAnsi="Garamond Premr Pro"/>
                <w:sz w:val="20"/>
                <w:szCs w:val="20"/>
              </w:rPr>
              <w:t>’</w:t>
            </w:r>
          </w:p>
        </w:tc>
        <w:tc>
          <w:tcPr>
            <w:tcW w:w="2268" w:type="dxa"/>
            <w:shd w:val="clear" w:color="auto" w:fill="auto"/>
            <w:noWrap/>
            <w:vAlign w:val="center"/>
          </w:tcPr>
          <w:p w14:paraId="068C41B4"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 xml:space="preserve">0.112 ± 0.020 </w:t>
            </w:r>
            <w:proofErr w:type="spellStart"/>
            <w:r w:rsidRPr="0020746C">
              <w:rPr>
                <w:rFonts w:ascii="Garamond Premr Pro" w:hAnsi="Garamond Premr Pro"/>
                <w:sz w:val="20"/>
                <w:szCs w:val="20"/>
              </w:rPr>
              <w:t>abc</w:t>
            </w:r>
            <w:proofErr w:type="spellEnd"/>
          </w:p>
        </w:tc>
        <w:tc>
          <w:tcPr>
            <w:tcW w:w="2268" w:type="dxa"/>
            <w:shd w:val="clear" w:color="auto" w:fill="auto"/>
            <w:noWrap/>
            <w:vAlign w:val="center"/>
          </w:tcPr>
          <w:p w14:paraId="4DC15A33"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7.05 ± 0.22b c</w:t>
            </w:r>
          </w:p>
        </w:tc>
        <w:tc>
          <w:tcPr>
            <w:tcW w:w="2268" w:type="dxa"/>
            <w:shd w:val="clear" w:color="auto" w:fill="auto"/>
            <w:noWrap/>
            <w:vAlign w:val="center"/>
          </w:tcPr>
          <w:p w14:paraId="0DAE3F21"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21.27 ± 0.78 b</w:t>
            </w:r>
          </w:p>
        </w:tc>
      </w:tr>
      <w:tr w:rsidR="0093447C" w:rsidRPr="0020746C" w14:paraId="3DD1EA05" w14:textId="77777777" w:rsidTr="00D50634">
        <w:trPr>
          <w:trHeight w:val="244"/>
          <w:jc w:val="center"/>
        </w:trPr>
        <w:tc>
          <w:tcPr>
            <w:tcW w:w="2268" w:type="dxa"/>
            <w:shd w:val="clear" w:color="auto" w:fill="auto"/>
            <w:noWrap/>
            <w:vAlign w:val="center"/>
          </w:tcPr>
          <w:p w14:paraId="759F6923"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‘Topaz’</w:t>
            </w:r>
          </w:p>
        </w:tc>
        <w:tc>
          <w:tcPr>
            <w:tcW w:w="2268" w:type="dxa"/>
            <w:shd w:val="clear" w:color="auto" w:fill="auto"/>
            <w:noWrap/>
            <w:vAlign w:val="center"/>
          </w:tcPr>
          <w:p w14:paraId="7F915587"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0.209 ± 0.026 ab</w:t>
            </w:r>
          </w:p>
        </w:tc>
        <w:tc>
          <w:tcPr>
            <w:tcW w:w="2268" w:type="dxa"/>
            <w:shd w:val="clear" w:color="auto" w:fill="auto"/>
            <w:noWrap/>
            <w:vAlign w:val="center"/>
          </w:tcPr>
          <w:p w14:paraId="058B18F4"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12.05 ± 0.91 a</w:t>
            </w:r>
          </w:p>
        </w:tc>
        <w:tc>
          <w:tcPr>
            <w:tcW w:w="2268" w:type="dxa"/>
            <w:shd w:val="clear" w:color="auto" w:fill="auto"/>
            <w:noWrap/>
            <w:vAlign w:val="center"/>
          </w:tcPr>
          <w:p w14:paraId="4448F453"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13.61 ± 0.68 cd</w:t>
            </w:r>
          </w:p>
        </w:tc>
      </w:tr>
      <w:tr w:rsidR="0093447C" w:rsidRPr="0020746C" w14:paraId="06F3F744" w14:textId="77777777" w:rsidTr="00D50634">
        <w:trPr>
          <w:trHeight w:val="129"/>
          <w:jc w:val="center"/>
        </w:trPr>
        <w:tc>
          <w:tcPr>
            <w:tcW w:w="2268" w:type="dxa"/>
            <w:shd w:val="clear" w:color="auto" w:fill="auto"/>
            <w:noWrap/>
            <w:vAlign w:val="center"/>
          </w:tcPr>
          <w:p w14:paraId="390BA1CD"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 xml:space="preserve">Cultivars susceptible </w:t>
            </w:r>
          </w:p>
        </w:tc>
        <w:tc>
          <w:tcPr>
            <w:tcW w:w="2268" w:type="dxa"/>
            <w:shd w:val="clear" w:color="auto" w:fill="auto"/>
            <w:noWrap/>
            <w:vAlign w:val="center"/>
          </w:tcPr>
          <w:p w14:paraId="0E4B031A"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A</w:t>
            </w:r>
          </w:p>
        </w:tc>
        <w:tc>
          <w:tcPr>
            <w:tcW w:w="2268" w:type="dxa"/>
            <w:shd w:val="clear" w:color="auto" w:fill="auto"/>
            <w:noWrap/>
            <w:vAlign w:val="center"/>
          </w:tcPr>
          <w:p w14:paraId="6EC2B6D0"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A</w:t>
            </w:r>
          </w:p>
        </w:tc>
        <w:tc>
          <w:tcPr>
            <w:tcW w:w="2268" w:type="dxa"/>
            <w:shd w:val="clear" w:color="auto" w:fill="auto"/>
            <w:noWrap/>
            <w:vAlign w:val="center"/>
          </w:tcPr>
          <w:p w14:paraId="3EEC3682"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A</w:t>
            </w:r>
          </w:p>
        </w:tc>
      </w:tr>
      <w:tr w:rsidR="0093447C" w:rsidRPr="0020746C" w14:paraId="50A11A81" w14:textId="77777777" w:rsidTr="00D50634">
        <w:trPr>
          <w:trHeight w:val="182"/>
          <w:jc w:val="center"/>
        </w:trPr>
        <w:tc>
          <w:tcPr>
            <w:tcW w:w="2268" w:type="dxa"/>
            <w:shd w:val="clear" w:color="auto" w:fill="auto"/>
            <w:noWrap/>
            <w:vAlign w:val="center"/>
          </w:tcPr>
          <w:p w14:paraId="58619D9B"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 xml:space="preserve">Cultivars resistant </w:t>
            </w:r>
          </w:p>
        </w:tc>
        <w:tc>
          <w:tcPr>
            <w:tcW w:w="2268" w:type="dxa"/>
            <w:shd w:val="clear" w:color="auto" w:fill="auto"/>
            <w:noWrap/>
            <w:vAlign w:val="center"/>
          </w:tcPr>
          <w:p w14:paraId="33E81C1A"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A</w:t>
            </w:r>
          </w:p>
        </w:tc>
        <w:tc>
          <w:tcPr>
            <w:tcW w:w="2268" w:type="dxa"/>
            <w:shd w:val="clear" w:color="auto" w:fill="auto"/>
            <w:noWrap/>
            <w:vAlign w:val="center"/>
          </w:tcPr>
          <w:p w14:paraId="6A8ACE49"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A</w:t>
            </w:r>
          </w:p>
        </w:tc>
        <w:tc>
          <w:tcPr>
            <w:tcW w:w="2268" w:type="dxa"/>
            <w:shd w:val="clear" w:color="auto" w:fill="auto"/>
            <w:noWrap/>
            <w:vAlign w:val="center"/>
          </w:tcPr>
          <w:p w14:paraId="6A18B33D" w14:textId="77777777" w:rsidR="0093447C" w:rsidRPr="0020746C" w:rsidRDefault="0093447C" w:rsidP="00D50634">
            <w:pPr>
              <w:ind w:firstLine="0"/>
              <w:jc w:val="left"/>
              <w:rPr>
                <w:rFonts w:ascii="Garamond Premr Pro" w:hAnsi="Garamond Premr Pro"/>
                <w:sz w:val="20"/>
                <w:szCs w:val="20"/>
              </w:rPr>
            </w:pPr>
            <w:r w:rsidRPr="0020746C">
              <w:rPr>
                <w:rFonts w:ascii="Garamond Premr Pro" w:hAnsi="Garamond Premr Pro"/>
                <w:sz w:val="20"/>
                <w:szCs w:val="20"/>
              </w:rPr>
              <w:t>A</w:t>
            </w:r>
          </w:p>
        </w:tc>
      </w:tr>
    </w:tbl>
    <w:p w14:paraId="5FD19515" w14:textId="070C6DDD" w:rsidR="00871356" w:rsidRDefault="00871356" w:rsidP="0093447C">
      <w:pPr>
        <w:ind w:left="567" w:right="567" w:firstLine="0"/>
        <w:rPr>
          <w:rFonts w:ascii="Garamond Premr Pro" w:hAnsi="Garamond Premr Pro"/>
          <w:sz w:val="18"/>
          <w:szCs w:val="18"/>
        </w:rPr>
      </w:pPr>
      <w:bookmarkStart w:id="5" w:name="_Hlk34641996"/>
      <w:r w:rsidRPr="00871356">
        <w:rPr>
          <w:rFonts w:ascii="Garamond Premr Pro" w:hAnsi="Garamond Premr Pro"/>
          <w:sz w:val="18"/>
          <w:szCs w:val="18"/>
        </w:rPr>
        <w:t xml:space="preserve">The footer of the </w:t>
      </w:r>
      <w:r>
        <w:rPr>
          <w:rFonts w:ascii="Garamond Premr Pro" w:hAnsi="Garamond Premr Pro"/>
          <w:sz w:val="18"/>
          <w:szCs w:val="18"/>
        </w:rPr>
        <w:t xml:space="preserve">tables </w:t>
      </w:r>
      <w:r w:rsidRPr="00871356">
        <w:rPr>
          <w:rFonts w:ascii="Garamond Premr Pro" w:hAnsi="Garamond Premr Pro"/>
          <w:sz w:val="18"/>
          <w:szCs w:val="18"/>
        </w:rPr>
        <w:t xml:space="preserve">(legend, explanation etc.) </w:t>
      </w:r>
      <w:r w:rsidR="00727777">
        <w:rPr>
          <w:rFonts w:ascii="Garamond Premr Pro" w:hAnsi="Garamond Premr Pro"/>
          <w:sz w:val="18"/>
          <w:szCs w:val="18"/>
        </w:rPr>
        <w:t xml:space="preserve">is </w:t>
      </w:r>
      <w:r w:rsidRPr="00871356">
        <w:rPr>
          <w:rFonts w:ascii="Garamond Premr Pro" w:hAnsi="Garamond Premr Pro"/>
          <w:sz w:val="18"/>
          <w:szCs w:val="18"/>
        </w:rPr>
        <w:t>written with Garamond Premier 9 and is also indented both in the right and left with 1 cm</w:t>
      </w:r>
      <w:r w:rsidRPr="0020746C">
        <w:rPr>
          <w:rFonts w:ascii="Garamond Premr Pro" w:hAnsi="Garamond Premr Pro"/>
          <w:sz w:val="18"/>
          <w:szCs w:val="18"/>
        </w:rPr>
        <w:t xml:space="preserve"> </w:t>
      </w:r>
    </w:p>
    <w:bookmarkEnd w:id="5"/>
    <w:p w14:paraId="4F829D8E" w14:textId="4E564CEA" w:rsidR="0093447C" w:rsidRPr="0020746C" w:rsidRDefault="0093447C" w:rsidP="0093447C">
      <w:pPr>
        <w:ind w:left="567" w:right="567" w:firstLine="0"/>
        <w:rPr>
          <w:rFonts w:ascii="Garamond Premr Pro" w:hAnsi="Garamond Premr Pro"/>
          <w:sz w:val="18"/>
          <w:szCs w:val="18"/>
        </w:rPr>
      </w:pPr>
      <w:r w:rsidRPr="0020746C">
        <w:rPr>
          <w:rFonts w:ascii="Garamond Premr Pro" w:hAnsi="Garamond Premr Pro"/>
          <w:sz w:val="18"/>
          <w:szCs w:val="18"/>
        </w:rPr>
        <w:t>*Notes (legend): include adequate data or explanation. E.g. Different letters between cultivars denote significant differences (Duncan test, p &lt; 0.05). Different letters between susceptible and resistant cultivars denote significant differences (LSD test, p &lt; 0.05).</w:t>
      </w:r>
    </w:p>
    <w:p w14:paraId="60E3307E" w14:textId="77777777" w:rsidR="0093447C" w:rsidRPr="0020746C" w:rsidRDefault="0093447C" w:rsidP="0093447C">
      <w:pPr>
        <w:ind w:firstLine="0"/>
        <w:rPr>
          <w:rFonts w:ascii="Garamond Premr Pro" w:hAnsi="Garamond Premr Pro"/>
        </w:rPr>
      </w:pPr>
    </w:p>
    <w:p w14:paraId="54078092" w14:textId="588D4633" w:rsidR="00722651" w:rsidRPr="0020746C" w:rsidRDefault="00722651" w:rsidP="00F907AD">
      <w:pPr>
        <w:ind w:firstLine="567"/>
        <w:rPr>
          <w:rFonts w:ascii="Garamond Premr Pro" w:hAnsi="Garamond Premr Pro"/>
        </w:rPr>
      </w:pPr>
      <w:r w:rsidRPr="0020746C">
        <w:rPr>
          <w:rFonts w:ascii="Garamond Premr Pro" w:hAnsi="Garamond Premr Pro"/>
        </w:rPr>
        <w:t xml:space="preserve">Please provide adequate tables and figures with a short explanatory title and caption. Data presented in tables should not be duplicated in figures (or vice versa). Also, please check: clear title and legend, concise and clear explanation; results, data - information, measure units, alignment, adequate font - as in text - and size; verify O-X and O-Y axes of the graphs - their title, units, properly use of superscript and subscript if necessary, font and size, symmetry for combined figures, visualisation and understandable; adequate resolution and design for the figures, well design including as colours etc. Figures and/or photographs must be clear, with sharp focus and good density. Use a properly resolution of the figures and picture (minimum 1000 pixels width/height, or a resolution of 300 dpi or higher) in order to assure a nice design of your final manuscript. Common formats are </w:t>
      </w:r>
      <w:r w:rsidR="0054031A" w:rsidRPr="0020746C">
        <w:rPr>
          <w:rFonts w:ascii="Garamond Premr Pro" w:hAnsi="Garamond Premr Pro"/>
        </w:rPr>
        <w:t>accepted;</w:t>
      </w:r>
      <w:r w:rsidRPr="0020746C">
        <w:rPr>
          <w:rFonts w:ascii="Garamond Premr Pro" w:hAnsi="Garamond Premr Pro"/>
        </w:rPr>
        <w:t xml:space="preserve"> however, JPEG is preferred. Consequently, include in your word submission (template) the figures as the best quality, clarity, and colour in JPEG format. If your original figures are too large to be included </w:t>
      </w:r>
      <w:r w:rsidRPr="0020746C">
        <w:rPr>
          <w:rFonts w:ascii="Garamond Premr Pro" w:hAnsi="Garamond Premr Pro"/>
        </w:rPr>
        <w:lastRenderedPageBreak/>
        <w:t>in the submitted manuscript (and you prefer do not resize them), you can include them in the files as supplementary materials in the submission process.</w:t>
      </w:r>
    </w:p>
    <w:p w14:paraId="3EDC53AE" w14:textId="6FD60FCC" w:rsidR="00407BC1" w:rsidRPr="0020746C" w:rsidRDefault="00722651" w:rsidP="00204D45">
      <w:pPr>
        <w:ind w:firstLine="567"/>
        <w:rPr>
          <w:rFonts w:ascii="Garamond Premr Pro" w:hAnsi="Garamond Premr Pro"/>
        </w:rPr>
      </w:pPr>
      <w:r w:rsidRPr="0020746C">
        <w:rPr>
          <w:rFonts w:ascii="Garamond Premr Pro" w:hAnsi="Garamond Premr Pro"/>
        </w:rPr>
        <w:t xml:space="preserve">The authors are invited to prepare figures in colour, because there is no additional cost for </w:t>
      </w:r>
      <w:r w:rsidR="00A06B3D" w:rsidRPr="0020746C">
        <w:rPr>
          <w:rFonts w:ascii="Garamond Premr Pro" w:hAnsi="Garamond Premr Pro"/>
        </w:rPr>
        <w:t>colour</w:t>
      </w:r>
      <w:r w:rsidRPr="0020746C">
        <w:rPr>
          <w:rFonts w:ascii="Garamond Premr Pro" w:hAnsi="Garamond Premr Pro"/>
        </w:rPr>
        <w:t xml:space="preserve"> publishing. In addition, send the figures in Excel, in order to facilitate our editing format.</w:t>
      </w:r>
      <w:r w:rsidR="00407BC1" w:rsidRPr="0020746C">
        <w:rPr>
          <w:rFonts w:ascii="Garamond Premr Pro" w:hAnsi="Garamond Premr Pro"/>
        </w:rPr>
        <w:t xml:space="preserve"> If in your manuscript there are one or more figures with high quality, design and significance for scientific content of the work, they can be </w:t>
      </w:r>
      <w:r w:rsidR="00B844AC" w:rsidRPr="0020746C">
        <w:rPr>
          <w:rFonts w:ascii="Garamond Premr Pro" w:hAnsi="Garamond Premr Pro"/>
        </w:rPr>
        <w:t>used</w:t>
      </w:r>
      <w:r w:rsidR="00407BC1" w:rsidRPr="0020746C">
        <w:rPr>
          <w:rFonts w:ascii="Garamond Premr Pro" w:hAnsi="Garamond Premr Pro"/>
        </w:rPr>
        <w:t xml:space="preserve"> as a ‘Cover Image’ for your paper. Anyway, if your article is accepted for publication, you can submit a Cover Image idea (very high quality and resolution image), which can be </w:t>
      </w:r>
      <w:r w:rsidR="00B844AC" w:rsidRPr="0020746C">
        <w:rPr>
          <w:rFonts w:ascii="Garamond Premr Pro" w:hAnsi="Garamond Premr Pro"/>
        </w:rPr>
        <w:t>used</w:t>
      </w:r>
      <w:r w:rsidR="00407BC1" w:rsidRPr="0020746C">
        <w:rPr>
          <w:rFonts w:ascii="Garamond Premr Pro" w:hAnsi="Garamond Premr Pro"/>
        </w:rPr>
        <w:t xml:space="preserve"> as a Front Cover Image. Usually, this raises the impact, visibility and article usage metrics and makes your work more visual and attractive.</w:t>
      </w:r>
    </w:p>
    <w:p w14:paraId="608BBB25" w14:textId="77777777" w:rsidR="000D4F7A" w:rsidRPr="0020746C" w:rsidRDefault="00722651" w:rsidP="00204D45">
      <w:pPr>
        <w:ind w:firstLine="567"/>
        <w:rPr>
          <w:rFonts w:ascii="Garamond Premr Pro" w:hAnsi="Garamond Premr Pro"/>
        </w:rPr>
      </w:pPr>
      <w:r w:rsidRPr="0020746C">
        <w:rPr>
          <w:rFonts w:ascii="Garamond Premr Pro" w:hAnsi="Garamond Premr Pro"/>
        </w:rPr>
        <w:t xml:space="preserve">Captions with figure numbers must be placed after their associated figures. If figures are grouped (e.g., several photographs or graphs, histograms etc., label each panel as A, B, C etc.), give a general title and describe each panel (A, B etc.) separately in the legend. Citation of these figures in the text is done as: Figure 1A, Figures 1B and 1C, Figures 2A-D etc. </w:t>
      </w:r>
    </w:p>
    <w:p w14:paraId="3020CE58" w14:textId="77777777" w:rsidR="009F6B0E" w:rsidRPr="0020746C" w:rsidRDefault="009F6B0E" w:rsidP="00D471EF">
      <w:pPr>
        <w:ind w:firstLine="0"/>
        <w:rPr>
          <w:rFonts w:ascii="Garamond Premr Pro" w:hAnsi="Garamond Premr P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0"/>
        <w:gridCol w:w="4521"/>
      </w:tblGrid>
      <w:tr w:rsidR="00722651" w:rsidRPr="0020746C" w14:paraId="0CA2357E" w14:textId="77777777" w:rsidTr="0068664E">
        <w:trPr>
          <w:jc w:val="center"/>
        </w:trPr>
        <w:tc>
          <w:tcPr>
            <w:tcW w:w="4540" w:type="dxa"/>
            <w:vAlign w:val="center"/>
          </w:tcPr>
          <w:p w14:paraId="7598DD1B" w14:textId="5DF7A3B8" w:rsidR="00722651" w:rsidRPr="0020746C" w:rsidRDefault="001B0F47" w:rsidP="006078A7">
            <w:pPr>
              <w:pStyle w:val="NoSpacing"/>
              <w:ind w:firstLine="0"/>
              <w:jc w:val="center"/>
              <w:rPr>
                <w:rFonts w:ascii="Garamond Premr Pro" w:hAnsi="Garamond Premr Pro"/>
                <w:sz w:val="22"/>
                <w:szCs w:val="22"/>
                <w:lang w:val="en-GB"/>
              </w:rPr>
            </w:pPr>
            <w:r>
              <w:rPr>
                <w:noProof/>
              </w:rPr>
              <w:drawing>
                <wp:inline distT="0" distB="0" distL="0" distR="0" wp14:anchorId="0050ABA1" wp14:editId="7E4A9958">
                  <wp:extent cx="2873188" cy="1934613"/>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6654" cy="1936946"/>
                          </a:xfrm>
                          <a:prstGeom prst="rect">
                            <a:avLst/>
                          </a:prstGeom>
                        </pic:spPr>
                      </pic:pic>
                    </a:graphicData>
                  </a:graphic>
                </wp:inline>
              </w:drawing>
            </w:r>
          </w:p>
        </w:tc>
        <w:tc>
          <w:tcPr>
            <w:tcW w:w="4521" w:type="dxa"/>
            <w:vAlign w:val="center"/>
          </w:tcPr>
          <w:p w14:paraId="04675E88" w14:textId="0EDF1CFF" w:rsidR="00722651" w:rsidRPr="0020746C" w:rsidRDefault="001B0F47" w:rsidP="006078A7">
            <w:pPr>
              <w:ind w:firstLine="0"/>
              <w:jc w:val="center"/>
              <w:rPr>
                <w:rFonts w:ascii="Garamond Premr Pro" w:hAnsi="Garamond Premr Pro"/>
              </w:rPr>
            </w:pPr>
            <w:r>
              <w:rPr>
                <w:noProof/>
              </w:rPr>
              <w:drawing>
                <wp:inline distT="0" distB="0" distL="0" distR="0" wp14:anchorId="20680DCC" wp14:editId="59454301">
                  <wp:extent cx="2662517" cy="1961388"/>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4020" cy="1969862"/>
                          </a:xfrm>
                          <a:prstGeom prst="rect">
                            <a:avLst/>
                          </a:prstGeom>
                        </pic:spPr>
                      </pic:pic>
                    </a:graphicData>
                  </a:graphic>
                </wp:inline>
              </w:drawing>
            </w:r>
          </w:p>
        </w:tc>
      </w:tr>
      <w:tr w:rsidR="00722651" w:rsidRPr="0020746C" w14:paraId="0628636B" w14:textId="77777777" w:rsidTr="0068664E">
        <w:trPr>
          <w:jc w:val="center"/>
        </w:trPr>
        <w:tc>
          <w:tcPr>
            <w:tcW w:w="4540" w:type="dxa"/>
            <w:vAlign w:val="center"/>
          </w:tcPr>
          <w:p w14:paraId="45EACB16" w14:textId="77777777" w:rsidR="00722651" w:rsidRPr="0020746C" w:rsidRDefault="00EF75FE" w:rsidP="006078A7">
            <w:pPr>
              <w:ind w:firstLine="0"/>
              <w:jc w:val="center"/>
              <w:rPr>
                <w:rFonts w:ascii="Garamond Premr Pro" w:hAnsi="Garamond Premr Pro"/>
                <w:sz w:val="20"/>
                <w:szCs w:val="20"/>
                <w:lang w:eastAsia="en-GB"/>
              </w:rPr>
            </w:pPr>
            <w:r w:rsidRPr="0020746C">
              <w:rPr>
                <w:rFonts w:ascii="Garamond Premr Pro" w:hAnsi="Garamond Premr Pro"/>
                <w:sz w:val="20"/>
                <w:szCs w:val="20"/>
                <w:lang w:eastAsia="en-GB"/>
              </w:rPr>
              <w:t>(</w:t>
            </w:r>
            <w:r w:rsidR="00722651" w:rsidRPr="0020746C">
              <w:rPr>
                <w:rFonts w:ascii="Garamond Premr Pro" w:hAnsi="Garamond Premr Pro"/>
                <w:sz w:val="20"/>
                <w:szCs w:val="20"/>
                <w:lang w:eastAsia="en-GB"/>
              </w:rPr>
              <w:t>A</w:t>
            </w:r>
            <w:r w:rsidRPr="0020746C">
              <w:rPr>
                <w:rFonts w:ascii="Garamond Premr Pro" w:hAnsi="Garamond Premr Pro"/>
                <w:sz w:val="20"/>
                <w:szCs w:val="20"/>
                <w:lang w:eastAsia="en-GB"/>
              </w:rPr>
              <w:t>)</w:t>
            </w:r>
          </w:p>
        </w:tc>
        <w:tc>
          <w:tcPr>
            <w:tcW w:w="4521" w:type="dxa"/>
          </w:tcPr>
          <w:p w14:paraId="5B7DDA31" w14:textId="77777777" w:rsidR="00722651" w:rsidRPr="0020746C" w:rsidRDefault="002245FD" w:rsidP="006078A7">
            <w:pPr>
              <w:ind w:firstLine="0"/>
              <w:jc w:val="center"/>
              <w:rPr>
                <w:rFonts w:ascii="Garamond Premr Pro" w:hAnsi="Garamond Premr Pro"/>
                <w:sz w:val="20"/>
                <w:szCs w:val="20"/>
                <w:lang w:eastAsia="en-GB"/>
              </w:rPr>
            </w:pPr>
            <w:r w:rsidRPr="0020746C">
              <w:rPr>
                <w:rFonts w:ascii="Garamond Premr Pro" w:hAnsi="Garamond Premr Pro"/>
                <w:sz w:val="20"/>
                <w:szCs w:val="20"/>
                <w:lang w:eastAsia="en-GB"/>
              </w:rPr>
              <w:t>(</w:t>
            </w:r>
            <w:r w:rsidR="00722651" w:rsidRPr="0020746C">
              <w:rPr>
                <w:rFonts w:ascii="Garamond Premr Pro" w:hAnsi="Garamond Premr Pro"/>
                <w:sz w:val="20"/>
                <w:szCs w:val="20"/>
                <w:lang w:eastAsia="en-GB"/>
              </w:rPr>
              <w:t>B</w:t>
            </w:r>
            <w:r w:rsidRPr="0020746C">
              <w:rPr>
                <w:rFonts w:ascii="Garamond Premr Pro" w:hAnsi="Garamond Premr Pro"/>
                <w:sz w:val="20"/>
                <w:szCs w:val="20"/>
                <w:lang w:eastAsia="en-GB"/>
              </w:rPr>
              <w:t>)</w:t>
            </w:r>
          </w:p>
        </w:tc>
      </w:tr>
    </w:tbl>
    <w:p w14:paraId="009200CE" w14:textId="77777777" w:rsidR="000E2753" w:rsidRPr="000E2753" w:rsidRDefault="000E2753" w:rsidP="000E2753">
      <w:pPr>
        <w:ind w:left="567" w:right="567" w:firstLine="0"/>
        <w:rPr>
          <w:rFonts w:ascii="Garamond Premr Pro" w:hAnsi="Garamond Premr Pro"/>
          <w:sz w:val="20"/>
          <w:szCs w:val="20"/>
        </w:rPr>
      </w:pPr>
      <w:r w:rsidRPr="000E2753">
        <w:rPr>
          <w:rFonts w:ascii="Garamond Premr Pro" w:hAnsi="Garamond Premr Pro"/>
          <w:b/>
          <w:sz w:val="20"/>
          <w:szCs w:val="20"/>
        </w:rPr>
        <w:t>Figure 2.</w:t>
      </w:r>
      <w:r w:rsidRPr="000E2753">
        <w:rPr>
          <w:rFonts w:ascii="Garamond Premr Pro" w:hAnsi="Garamond Premr Pro"/>
          <w:sz w:val="20"/>
          <w:szCs w:val="20"/>
        </w:rPr>
        <w:t xml:space="preserve"> </w:t>
      </w:r>
      <w:r w:rsidRPr="000E2753">
        <w:rPr>
          <w:rFonts w:ascii="Garamond Premr Pro" w:hAnsi="Garamond Premr Pro"/>
          <w:iCs/>
          <w:sz w:val="20"/>
          <w:szCs w:val="20"/>
        </w:rPr>
        <w:t xml:space="preserve">Title and explanation </w:t>
      </w:r>
      <w:r w:rsidRPr="000E2753">
        <w:rPr>
          <w:rFonts w:ascii="Garamond Premr Pro" w:hAnsi="Garamond Premr Pro"/>
          <w:sz w:val="20"/>
          <w:szCs w:val="20"/>
        </w:rPr>
        <w:t>[no period at the end]. Title for general content of the figure, and then describe the different panels; (A) Description of what is contained in the first panel; (B) Description of what is contained in the second panel [no period at the end]</w:t>
      </w:r>
    </w:p>
    <w:p w14:paraId="2DE32C68" w14:textId="4C926BF9" w:rsidR="000E2753" w:rsidRDefault="000E2753" w:rsidP="000E2753">
      <w:pPr>
        <w:ind w:left="567" w:right="567" w:firstLine="0"/>
        <w:rPr>
          <w:rFonts w:ascii="Garamond Premr Pro" w:hAnsi="Garamond Premr Pro"/>
          <w:sz w:val="18"/>
          <w:szCs w:val="18"/>
        </w:rPr>
      </w:pPr>
      <w:r w:rsidRPr="000E2753">
        <w:rPr>
          <w:rFonts w:ascii="Garamond Premr Pro" w:hAnsi="Garamond Premr Pro"/>
          <w:sz w:val="18"/>
          <w:szCs w:val="18"/>
        </w:rPr>
        <w:t>The footer of the figures (legend, explanation etc.) is written with Garamond Premier 9 and is also indented both in the right and left with 1 cm</w:t>
      </w:r>
    </w:p>
    <w:p w14:paraId="28450A46" w14:textId="77777777" w:rsidR="000E2753" w:rsidRPr="000E2753" w:rsidRDefault="000E2753" w:rsidP="000E2753">
      <w:pPr>
        <w:ind w:left="567" w:right="567" w:firstLine="0"/>
        <w:rPr>
          <w:rFonts w:ascii="Garamond Premr Pro" w:hAnsi="Garamond Premr P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1"/>
      </w:tblGrid>
      <w:tr w:rsidR="00D1710F" w:rsidRPr="0020746C" w14:paraId="06B78711" w14:textId="77777777" w:rsidTr="0068664E">
        <w:trPr>
          <w:jc w:val="center"/>
        </w:trPr>
        <w:tc>
          <w:tcPr>
            <w:tcW w:w="9061" w:type="dxa"/>
            <w:vAlign w:val="center"/>
          </w:tcPr>
          <w:p w14:paraId="06D3CEF7" w14:textId="2626EEF0" w:rsidR="00D1710F" w:rsidRPr="0020746C" w:rsidRDefault="004D7C2A" w:rsidP="00637916">
            <w:pPr>
              <w:ind w:firstLine="0"/>
              <w:jc w:val="center"/>
              <w:rPr>
                <w:rFonts w:ascii="Garamond Premr Pro" w:hAnsi="Garamond Premr Pro"/>
              </w:rPr>
            </w:pPr>
            <w:r>
              <w:rPr>
                <w:noProof/>
              </w:rPr>
              <w:drawing>
                <wp:inline distT="0" distB="0" distL="0" distR="0" wp14:anchorId="3EA92E3A" wp14:editId="2F440052">
                  <wp:extent cx="4181015" cy="2491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7145" cy="2501353"/>
                          </a:xfrm>
                          <a:prstGeom prst="rect">
                            <a:avLst/>
                          </a:prstGeom>
                        </pic:spPr>
                      </pic:pic>
                    </a:graphicData>
                  </a:graphic>
                </wp:inline>
              </w:drawing>
            </w:r>
          </w:p>
        </w:tc>
      </w:tr>
    </w:tbl>
    <w:p w14:paraId="1B29A3F6" w14:textId="77777777" w:rsidR="000E2753" w:rsidRPr="000E2753" w:rsidRDefault="000E2753" w:rsidP="000E2753">
      <w:pPr>
        <w:ind w:left="567" w:right="567" w:firstLine="0"/>
        <w:rPr>
          <w:rFonts w:ascii="Garamond Premr Pro" w:hAnsi="Garamond Premr Pro"/>
          <w:bCs/>
          <w:sz w:val="20"/>
          <w:szCs w:val="20"/>
        </w:rPr>
      </w:pPr>
      <w:bookmarkStart w:id="6" w:name="Discussion"/>
      <w:r w:rsidRPr="000E2753">
        <w:rPr>
          <w:rFonts w:ascii="Garamond Premr Pro" w:hAnsi="Garamond Premr Pro"/>
          <w:b/>
          <w:sz w:val="20"/>
          <w:szCs w:val="20"/>
        </w:rPr>
        <w:t>Figure 3.</w:t>
      </w:r>
      <w:r w:rsidRPr="000E2753">
        <w:rPr>
          <w:rFonts w:ascii="Garamond Premr Pro" w:hAnsi="Garamond Premr Pro"/>
          <w:bCs/>
          <w:sz w:val="20"/>
          <w:szCs w:val="20"/>
        </w:rPr>
        <w:t xml:space="preserve"> </w:t>
      </w:r>
      <w:r w:rsidRPr="000E2753">
        <w:rPr>
          <w:rFonts w:ascii="Garamond Premr Pro" w:hAnsi="Garamond Premr Pro"/>
          <w:bCs/>
          <w:iCs/>
          <w:sz w:val="20"/>
          <w:szCs w:val="20"/>
        </w:rPr>
        <w:t xml:space="preserve">Title and explanation </w:t>
      </w:r>
      <w:r w:rsidRPr="000E2753">
        <w:rPr>
          <w:rFonts w:ascii="Garamond Premr Pro" w:hAnsi="Garamond Premr Pro"/>
          <w:bCs/>
          <w:sz w:val="20"/>
          <w:szCs w:val="20"/>
        </w:rPr>
        <w:t>[no period at the end]</w:t>
      </w:r>
    </w:p>
    <w:p w14:paraId="5C0E73DB" w14:textId="2783D1BC" w:rsidR="000F0B39" w:rsidRPr="000E2753" w:rsidRDefault="000E2753" w:rsidP="000E2753">
      <w:pPr>
        <w:ind w:left="567" w:right="567" w:firstLine="0"/>
        <w:rPr>
          <w:rFonts w:ascii="Garamond Premr Pro" w:hAnsi="Garamond Premr Pro"/>
          <w:bCs/>
          <w:sz w:val="18"/>
          <w:szCs w:val="18"/>
        </w:rPr>
      </w:pPr>
      <w:r w:rsidRPr="000E2753">
        <w:rPr>
          <w:rFonts w:ascii="Garamond Premr Pro" w:hAnsi="Garamond Premr Pro"/>
          <w:bCs/>
          <w:sz w:val="18"/>
          <w:szCs w:val="18"/>
        </w:rPr>
        <w:t>The footer of the figures (legend, explanation etc.) is written with Garamond Premier 9 and is also indented both in the right and left with 1 cm</w:t>
      </w:r>
    </w:p>
    <w:p w14:paraId="1AC957E0" w14:textId="77777777" w:rsidR="000E2753" w:rsidRDefault="000E2753" w:rsidP="000F0B39">
      <w:pPr>
        <w:ind w:firstLine="567"/>
        <w:rPr>
          <w:rFonts w:ascii="Garamond Premr Pro" w:hAnsi="Garamond Premr Pro"/>
          <w:bCs/>
        </w:rPr>
      </w:pPr>
    </w:p>
    <w:p w14:paraId="0E8BE5AA" w14:textId="64FD14A9" w:rsidR="000F0B39" w:rsidRPr="000F0B39" w:rsidRDefault="000F0B39" w:rsidP="000F0B39">
      <w:pPr>
        <w:ind w:firstLine="567"/>
        <w:rPr>
          <w:rFonts w:ascii="Garamond Premr Pro" w:hAnsi="Garamond Premr Pro"/>
          <w:bCs/>
        </w:rPr>
      </w:pPr>
      <w:r w:rsidRPr="000F0B39">
        <w:rPr>
          <w:rFonts w:ascii="Garamond Premr Pro" w:hAnsi="Garamond Premr Pro"/>
          <w:bCs/>
        </w:rPr>
        <w:lastRenderedPageBreak/>
        <w:t>Captions to tables and figures must be informative but not very long. At the same time, be careful that tables and figures’ legends contain the necessary information so that a person can understand all data. Each figure or table should be clear and self-explanatory! Use clearly name/description for each variant, or a legend. If similar data are presented in several tables or several figures, then the format of their captions should also be similar. Refer to “figures” instead of “graphs” or “charts”, and avoid making statements such as “Figure 1 shows...”. Instead, state “The most intense attack was recorded on the leaves (Figure 1)”. Not all results deserve a separate table or figure. As a rule of thumb, if there are only a few numerical results or a simple conclusion describe the results in the text instead of in a table or figure.</w:t>
      </w:r>
    </w:p>
    <w:p w14:paraId="27F6625B" w14:textId="77777777" w:rsidR="000F0B39" w:rsidRPr="000F0B39" w:rsidRDefault="000F0B39" w:rsidP="000F0B39">
      <w:pPr>
        <w:ind w:firstLine="0"/>
        <w:rPr>
          <w:rFonts w:ascii="Garamond Premr Pro" w:hAnsi="Garamond Premr Pro"/>
          <w:bCs/>
        </w:rPr>
      </w:pPr>
    </w:p>
    <w:p w14:paraId="32280E5B" w14:textId="77777777" w:rsidR="000F0B39" w:rsidRPr="000F0B39" w:rsidRDefault="000F0B39" w:rsidP="000F0B39">
      <w:pPr>
        <w:ind w:firstLine="567"/>
        <w:rPr>
          <w:rFonts w:ascii="Garamond Premr Pro" w:hAnsi="Garamond Premr Pro"/>
          <w:bCs/>
        </w:rPr>
      </w:pPr>
      <w:r w:rsidRPr="000F0B39">
        <w:rPr>
          <w:rFonts w:ascii="Garamond Premr Pro" w:hAnsi="Garamond Premr Pro"/>
          <w:bCs/>
          <w:i/>
        </w:rPr>
        <w:t>Supplementary material</w:t>
      </w:r>
    </w:p>
    <w:p w14:paraId="69D794DC" w14:textId="45BB95F8" w:rsidR="000F0B39" w:rsidRDefault="000F0B39" w:rsidP="000F0B39">
      <w:pPr>
        <w:ind w:firstLine="0"/>
        <w:rPr>
          <w:rFonts w:ascii="Garamond Premr Pro" w:hAnsi="Garamond Premr Pro"/>
        </w:rPr>
      </w:pPr>
      <w:r w:rsidRPr="000F0B39">
        <w:rPr>
          <w:rFonts w:ascii="Garamond Premr Pro" w:hAnsi="Garamond Premr Pro"/>
          <w:bCs/>
        </w:rPr>
        <w:t>Additional data and files can be uploaded as “Supplementary Files” during the manuscript submission process. The supplementary files will also be available to the referees as part of the peer-review process. Any file format is acceptable; however, we recommend that common, non-proprietary formats are used where possible</w:t>
      </w:r>
    </w:p>
    <w:p w14:paraId="527F87BA" w14:textId="77777777" w:rsidR="000F0B39" w:rsidRPr="0020746C" w:rsidRDefault="000F0B39" w:rsidP="00ED6C4C">
      <w:pPr>
        <w:ind w:firstLine="0"/>
        <w:rPr>
          <w:rFonts w:ascii="Garamond Premr Pro" w:hAnsi="Garamond Premr Pro"/>
        </w:rPr>
      </w:pPr>
    </w:p>
    <w:p w14:paraId="3B4AAF56" w14:textId="3AEFFF24" w:rsidR="007F3396" w:rsidRPr="0020746C" w:rsidRDefault="007F3396" w:rsidP="00204D45">
      <w:pPr>
        <w:ind w:firstLine="567"/>
        <w:rPr>
          <w:rFonts w:ascii="Garamond Premr Pro" w:hAnsi="Garamond Premr Pro"/>
          <w:i/>
        </w:rPr>
      </w:pPr>
      <w:r w:rsidRPr="0020746C">
        <w:rPr>
          <w:rFonts w:ascii="Garamond Premr Pro" w:hAnsi="Garamond Premr Pro" w:cs="Garamond Premr Pro Subh"/>
          <w:i/>
          <w:iCs/>
        </w:rPr>
        <w:t>Journal requirements</w:t>
      </w:r>
    </w:p>
    <w:p w14:paraId="3B354092" w14:textId="77777777" w:rsidR="003B562A" w:rsidRPr="0020746C" w:rsidRDefault="0059067D" w:rsidP="00204D45">
      <w:pPr>
        <w:ind w:firstLine="567"/>
        <w:rPr>
          <w:rFonts w:ascii="Garamond Premr Pro" w:hAnsi="Garamond Premr Pro" w:cs="Garamond Premr Pro Subh"/>
          <w:iCs/>
        </w:rPr>
      </w:pPr>
      <w:r w:rsidRPr="0020746C">
        <w:rPr>
          <w:rFonts w:ascii="Garamond Premr Pro" w:hAnsi="Garamond Premr Pro" w:cs="Garamond Premr Pro Subh"/>
          <w:iCs/>
        </w:rPr>
        <w:t xml:space="preserve">Please do not forget the journal requirements: The papers will be (generally) written in an impersonal mode. On the other hand, you can use first person, </w:t>
      </w:r>
      <w:r w:rsidR="007F3396" w:rsidRPr="0020746C">
        <w:rPr>
          <w:rFonts w:ascii="Garamond Premr Pro" w:hAnsi="Garamond Premr Pro" w:cs="Garamond Premr Pro Subh"/>
          <w:iCs/>
        </w:rPr>
        <w:t xml:space="preserve">especially in ‘Results’ section, </w:t>
      </w:r>
      <w:r w:rsidRPr="0020746C">
        <w:rPr>
          <w:rFonts w:ascii="Garamond Premr Pro" w:hAnsi="Garamond Premr Pro" w:cs="Garamond Premr Pro Subh"/>
          <w:iCs/>
        </w:rPr>
        <w:t>but it should be used sparingly. Please reserve the use of first person for things that you want to emphasize that “you” uniquely did (i.e. not things that many others have done as well).</w:t>
      </w:r>
    </w:p>
    <w:p w14:paraId="04FB0213" w14:textId="08AC4540" w:rsidR="00CF104E" w:rsidRPr="0020746C" w:rsidRDefault="00CF104E" w:rsidP="00204D45">
      <w:pPr>
        <w:ind w:firstLine="567"/>
        <w:rPr>
          <w:rFonts w:ascii="Garamond Premr Pro" w:hAnsi="Garamond Premr Pro" w:cs="Garamond Premr Pro Subh"/>
          <w:iCs/>
        </w:rPr>
      </w:pPr>
      <w:r w:rsidRPr="0020746C">
        <w:rPr>
          <w:rFonts w:ascii="Garamond Premr Pro" w:hAnsi="Garamond Premr Pro" w:cs="Garamond Premr Pro Subh"/>
          <w:iCs/>
        </w:rPr>
        <w:t>Results described in your paper should be described in past tense (you have done this experiment). Use the past tense for observations that took place in the past; reserve the present tense for generalizations. Be consistent in your use of tenses.</w:t>
      </w:r>
    </w:p>
    <w:p w14:paraId="53E95C53" w14:textId="3A87BF35" w:rsidR="002F7388" w:rsidRPr="0020746C" w:rsidRDefault="002F7388" w:rsidP="00204D45">
      <w:pPr>
        <w:ind w:firstLine="567"/>
        <w:rPr>
          <w:rFonts w:ascii="Garamond Premr Pro" w:hAnsi="Garamond Premr Pro" w:cs="Garamond Premr Pro Subh"/>
          <w:iCs/>
        </w:rPr>
      </w:pPr>
    </w:p>
    <w:p w14:paraId="04BF330B" w14:textId="77777777" w:rsidR="002F7388" w:rsidRPr="0020746C" w:rsidRDefault="002F7388" w:rsidP="00204D45">
      <w:pPr>
        <w:ind w:firstLine="567"/>
        <w:rPr>
          <w:rFonts w:ascii="Garamond Premr Pro" w:hAnsi="Garamond Premr Pro" w:cs="Garamond Premr Pro Subh"/>
          <w:iCs/>
        </w:rPr>
      </w:pPr>
    </w:p>
    <w:p w14:paraId="1324FD77" w14:textId="77777777" w:rsidR="0099581D" w:rsidRPr="0020746C" w:rsidRDefault="00C56981" w:rsidP="00204D45">
      <w:pPr>
        <w:ind w:firstLine="567"/>
        <w:rPr>
          <w:rFonts w:ascii="Garamond Premr Pro" w:hAnsi="Garamond Premr Pro"/>
          <w:b/>
        </w:rPr>
      </w:pPr>
      <w:r w:rsidRPr="0020746C">
        <w:rPr>
          <w:rFonts w:ascii="Garamond Premr Pro" w:hAnsi="Garamond Premr Pro"/>
          <w:b/>
        </w:rPr>
        <w:t>Discussion</w:t>
      </w:r>
    </w:p>
    <w:bookmarkEnd w:id="6"/>
    <w:p w14:paraId="0D1C6AD1" w14:textId="77777777" w:rsidR="00410C2A" w:rsidRPr="0020746C" w:rsidRDefault="00410C2A" w:rsidP="00204D45">
      <w:pPr>
        <w:ind w:firstLine="567"/>
        <w:rPr>
          <w:rFonts w:ascii="Garamond Premr Pro" w:hAnsi="Garamond Premr Pro" w:cs="Garamond Premr Pro Subh"/>
          <w:iCs/>
        </w:rPr>
      </w:pPr>
    </w:p>
    <w:p w14:paraId="163A8A54" w14:textId="77777777" w:rsidR="00410C2A" w:rsidRPr="0020746C" w:rsidRDefault="00410C2A" w:rsidP="00204D45">
      <w:pPr>
        <w:ind w:firstLine="567"/>
        <w:rPr>
          <w:rFonts w:ascii="Garamond Premr Pro" w:hAnsi="Garamond Premr Pro" w:cs="Garamond Premr Pro Subh"/>
          <w:i/>
          <w:iCs/>
        </w:rPr>
      </w:pPr>
      <w:r w:rsidRPr="0020746C">
        <w:rPr>
          <w:rFonts w:ascii="Garamond Premr Pro" w:hAnsi="Garamond Premr Pro" w:cs="Garamond Premr Pro Subh"/>
          <w:i/>
          <w:iCs/>
        </w:rPr>
        <w:t>General issues</w:t>
      </w:r>
    </w:p>
    <w:p w14:paraId="5ED9670B" w14:textId="77777777" w:rsidR="00150E8C" w:rsidRPr="0020746C" w:rsidRDefault="00150E8C" w:rsidP="00204D45">
      <w:pPr>
        <w:ind w:firstLine="567"/>
        <w:rPr>
          <w:rFonts w:ascii="Garamond Premr Pro" w:hAnsi="Garamond Premr Pro"/>
        </w:rPr>
      </w:pPr>
      <w:r w:rsidRPr="0020746C">
        <w:rPr>
          <w:rFonts w:ascii="Garamond Premr Pro" w:hAnsi="Garamond Premr Pro"/>
        </w:rPr>
        <w:t>The ‘Discussion’ section should not contain a repeat of the results, but should explain the meaning of the findings and places the results in the context of other studies and concepts. Generally, there should be at least 30-40 citations as related resources in introduction and discussion sections, in order to compare the obtained results with relevant and similar results from scientific literature, published before by other researchers. The citations (respectively references) in this section should be up to date, relevant for the study. Please explain here how the results relate to previous findings, whether in support, contradiction, or simply as added data. Answer your research questions (stated at the end of the introduction chapter) and compare your new results with published data, as objectively as possible. Try to refer to the limitations of the study or how your results compare to other studies, which were published recently. Discuss their limitations and highlight your main findings. Consider any findings that run contrary to your point of view. To support your position, use only methodologically sound evidence.</w:t>
      </w:r>
    </w:p>
    <w:p w14:paraId="5553097B" w14:textId="77777777" w:rsidR="00150E8C" w:rsidRPr="0020746C" w:rsidRDefault="00150E8C" w:rsidP="00204D45">
      <w:pPr>
        <w:ind w:firstLine="567"/>
        <w:rPr>
          <w:rFonts w:ascii="Garamond Premr Pro" w:hAnsi="Garamond Premr Pro"/>
        </w:rPr>
      </w:pPr>
      <w:r w:rsidRPr="0020746C">
        <w:rPr>
          <w:rFonts w:ascii="Garamond Premr Pro" w:hAnsi="Garamond Premr Pro"/>
        </w:rPr>
        <w:t>Highlight the most significant results</w:t>
      </w:r>
      <w:r w:rsidR="00AA43D7" w:rsidRPr="0020746C">
        <w:rPr>
          <w:rFonts w:ascii="Garamond Premr Pro" w:hAnsi="Garamond Premr Pro"/>
        </w:rPr>
        <w:t xml:space="preserve"> explaining h</w:t>
      </w:r>
      <w:r w:rsidRPr="0020746C">
        <w:rPr>
          <w:rFonts w:ascii="Garamond Premr Pro" w:hAnsi="Garamond Premr Pro"/>
        </w:rPr>
        <w:t xml:space="preserve">ow these results </w:t>
      </w:r>
      <w:r w:rsidR="00AA43D7" w:rsidRPr="0020746C">
        <w:rPr>
          <w:rFonts w:ascii="Garamond Premr Pro" w:hAnsi="Garamond Premr Pro"/>
        </w:rPr>
        <w:t xml:space="preserve">are compared </w:t>
      </w:r>
      <w:r w:rsidRPr="0020746C">
        <w:rPr>
          <w:rFonts w:ascii="Garamond Premr Pro" w:hAnsi="Garamond Premr Pro"/>
        </w:rPr>
        <w:t>to the original question</w:t>
      </w:r>
      <w:r w:rsidR="00AA43D7" w:rsidRPr="0020746C">
        <w:rPr>
          <w:rFonts w:ascii="Garamond Premr Pro" w:hAnsi="Garamond Premr Pro"/>
        </w:rPr>
        <w:t>.</w:t>
      </w:r>
      <w:r w:rsidRPr="0020746C">
        <w:rPr>
          <w:rFonts w:ascii="Garamond Premr Pro" w:hAnsi="Garamond Premr Pro"/>
        </w:rPr>
        <w:t xml:space="preserve"> Do the data support your hypothesis? Are your results consistent with what other investigators have reported? If your results were unexpected, try to explain why. Is there another way to interpret your results? What further research would be necessary to answer the questions raised by your results?</w:t>
      </w:r>
    </w:p>
    <w:p w14:paraId="6D9F9084" w14:textId="77777777" w:rsidR="00276F0F" w:rsidRPr="0020746C" w:rsidRDefault="00276F0F" w:rsidP="00204D45">
      <w:pPr>
        <w:ind w:firstLine="567"/>
        <w:rPr>
          <w:rFonts w:ascii="Garamond Premr Pro" w:hAnsi="Garamond Premr Pro"/>
        </w:rPr>
      </w:pPr>
    </w:p>
    <w:p w14:paraId="1D781A2E" w14:textId="77777777" w:rsidR="00276F0F" w:rsidRPr="0020746C" w:rsidRDefault="00276F0F" w:rsidP="00204D45">
      <w:pPr>
        <w:ind w:firstLine="567"/>
        <w:rPr>
          <w:rFonts w:ascii="Garamond Premr Pro" w:hAnsi="Garamond Premr Pro" w:cs="Garamond Premr Pro Subh"/>
          <w:i/>
          <w:iCs/>
        </w:rPr>
      </w:pPr>
      <w:r w:rsidRPr="0020746C">
        <w:rPr>
          <w:rFonts w:ascii="Garamond Premr Pro" w:hAnsi="Garamond Premr Pro" w:cs="Garamond Premr Pro Subh"/>
          <w:i/>
          <w:iCs/>
        </w:rPr>
        <w:t xml:space="preserve">Citations - references </w:t>
      </w:r>
    </w:p>
    <w:p w14:paraId="239124DD" w14:textId="3768314E" w:rsidR="00D15F8B" w:rsidRPr="0020746C" w:rsidRDefault="00F91F11" w:rsidP="00204D45">
      <w:pPr>
        <w:ind w:firstLine="567"/>
        <w:rPr>
          <w:rFonts w:ascii="Garamond Premr Pro" w:hAnsi="Garamond Premr Pro" w:cs="Garamond Premr Pro Subh"/>
          <w:iCs/>
        </w:rPr>
      </w:pPr>
      <w:r w:rsidRPr="0020746C">
        <w:rPr>
          <w:rFonts w:ascii="Garamond Premr Pro" w:hAnsi="Garamond Premr Pro" w:cs="Garamond Premr Pro Subh"/>
          <w:iCs/>
        </w:rPr>
        <w:t>In all sections (especially in introduction and discussion), p</w:t>
      </w:r>
      <w:r w:rsidR="00276F0F" w:rsidRPr="0020746C">
        <w:rPr>
          <w:rFonts w:ascii="Garamond Premr Pro" w:hAnsi="Garamond Premr Pro" w:cs="Garamond Premr Pro Subh"/>
          <w:iCs/>
        </w:rPr>
        <w:t xml:space="preserve">lease avoid citing inaccessible data; do not include unpublished data; provide relevant, timely and accessible through ordinary library or academic databases. Although you may read some general background references, e.g. </w:t>
      </w:r>
      <w:r w:rsidR="00B844AC" w:rsidRPr="0020746C">
        <w:rPr>
          <w:rFonts w:ascii="Garamond Premr Pro" w:hAnsi="Garamond Premr Pro" w:cs="Garamond Premr Pro Subh"/>
          <w:iCs/>
        </w:rPr>
        <w:t>encyclopaedias</w:t>
      </w:r>
      <w:r w:rsidR="00276F0F" w:rsidRPr="0020746C">
        <w:rPr>
          <w:rFonts w:ascii="Garamond Premr Pro" w:hAnsi="Garamond Premr Pro" w:cs="Garamond Premr Pro Subh"/>
          <w:iCs/>
        </w:rPr>
        <w:t xml:space="preserve">, books, manuals, etc. it is recommended to cite articles from recognized research journals, which reported specific results relevant </w:t>
      </w:r>
      <w:r w:rsidR="00276F0F" w:rsidRPr="0020746C">
        <w:rPr>
          <w:rFonts w:ascii="Garamond Premr Pro" w:hAnsi="Garamond Premr Pro" w:cs="Garamond Premr Pro Subh"/>
          <w:iCs/>
        </w:rPr>
        <w:lastRenderedPageBreak/>
        <w:t>to your study.</w:t>
      </w:r>
      <w:r w:rsidR="00FB6ACA" w:rsidRPr="0020746C">
        <w:rPr>
          <w:rFonts w:ascii="Garamond Premr Pro" w:hAnsi="Garamond Premr Pro" w:cs="Garamond Premr Pro Subh"/>
          <w:iCs/>
        </w:rPr>
        <w:t xml:space="preserve"> Remember to comply with the journal’s instructions to authors in respect of abstract length, citations, style of references, etc.</w:t>
      </w:r>
    </w:p>
    <w:p w14:paraId="07C26208" w14:textId="3D0EC34D" w:rsidR="0068664E" w:rsidRDefault="0068664E" w:rsidP="00204D45">
      <w:pPr>
        <w:ind w:firstLine="567"/>
        <w:rPr>
          <w:rFonts w:ascii="Garamond Premr Pro" w:hAnsi="Garamond Premr Pro"/>
          <w:b/>
        </w:rPr>
      </w:pPr>
      <w:bookmarkStart w:id="7" w:name="Conclusions"/>
    </w:p>
    <w:p w14:paraId="7A672827" w14:textId="77777777" w:rsidR="00503EB4" w:rsidRDefault="00503EB4" w:rsidP="00204D45">
      <w:pPr>
        <w:ind w:firstLine="567"/>
        <w:rPr>
          <w:rFonts w:ascii="Garamond Premr Pro" w:hAnsi="Garamond Premr Pro"/>
          <w:b/>
        </w:rPr>
      </w:pPr>
    </w:p>
    <w:p w14:paraId="13A776BA" w14:textId="7CCAB659" w:rsidR="0099581D" w:rsidRPr="0020746C" w:rsidRDefault="00C56981" w:rsidP="00204D45">
      <w:pPr>
        <w:ind w:firstLine="567"/>
        <w:rPr>
          <w:rFonts w:ascii="Garamond Premr Pro" w:hAnsi="Garamond Premr Pro"/>
          <w:b/>
        </w:rPr>
      </w:pPr>
      <w:r w:rsidRPr="0020746C">
        <w:rPr>
          <w:rFonts w:ascii="Garamond Premr Pro" w:hAnsi="Garamond Premr Pro"/>
          <w:b/>
        </w:rPr>
        <w:t>Conclusions</w:t>
      </w:r>
    </w:p>
    <w:bookmarkEnd w:id="7"/>
    <w:p w14:paraId="1A826F40" w14:textId="77777777" w:rsidR="00410C2A" w:rsidRPr="0020746C" w:rsidRDefault="00410C2A" w:rsidP="00204D45">
      <w:pPr>
        <w:ind w:firstLine="567"/>
        <w:rPr>
          <w:rFonts w:ascii="Garamond Premr Pro" w:hAnsi="Garamond Premr Pro" w:cs="Garamond Premr Pro Subh"/>
          <w:iCs/>
        </w:rPr>
      </w:pPr>
    </w:p>
    <w:p w14:paraId="310F3DEC" w14:textId="1D0EC5A4" w:rsidR="00410C2A" w:rsidRPr="0020746C" w:rsidRDefault="00410C2A" w:rsidP="000679F8">
      <w:pPr>
        <w:ind w:firstLine="567"/>
        <w:rPr>
          <w:rFonts w:ascii="Garamond Premr Pro" w:hAnsi="Garamond Premr Pro"/>
        </w:rPr>
      </w:pPr>
      <w:r w:rsidRPr="0020746C">
        <w:rPr>
          <w:rFonts w:ascii="Garamond Premr Pro" w:hAnsi="Garamond Premr Pro" w:cs="Garamond Premr Pro Subh"/>
          <w:iCs/>
        </w:rPr>
        <w:t>State only conclusions that are directly supported by the evidence and the implications of your findings, preferably in one-paragraph. Conclusion section summarizes the results and major findings; do not, however, include in the conclusion anything that has not been brought up in the results and discussion components.</w:t>
      </w:r>
      <w:r w:rsidR="003A3E09" w:rsidRPr="0020746C">
        <w:rPr>
          <w:rFonts w:ascii="Garamond Premr Pro" w:hAnsi="Garamond Premr Pro" w:cs="Garamond Premr Pro Subh"/>
          <w:iCs/>
        </w:rPr>
        <w:t xml:space="preserve"> </w:t>
      </w:r>
      <w:r w:rsidR="0082545C" w:rsidRPr="0020746C">
        <w:rPr>
          <w:rFonts w:ascii="Garamond Premr Pro" w:hAnsi="Garamond Premr Pro" w:cs="Garamond Premr Pro Subh"/>
          <w:iCs/>
        </w:rPr>
        <w:t xml:space="preserve">In addition, do not overgeneralize your conclusions. </w:t>
      </w:r>
      <w:r w:rsidR="00276F0F" w:rsidRPr="0020746C">
        <w:rPr>
          <w:rFonts w:ascii="Garamond Premr Pro" w:hAnsi="Garamond Premr Pro"/>
        </w:rPr>
        <w:t>Avoid saying “in conclusion” or similar sayings. This includes “in summary” or “in closing”. These sayings usually sound stiff, unnatural, or ambiguous when used in writing. Moreover, using a phrase like “in conclusion” to begin your conclusion is a little too straight-forward and tends to lead to a weak conclusion. A strong conclusion can stand on its own without being labelled as an own uncertain supposition (e.g. due insufficient investigations, or an improperly evaluation of the own results in the context of other similar researches etc.).</w:t>
      </w:r>
    </w:p>
    <w:p w14:paraId="30C74BF8" w14:textId="7B7DB25F" w:rsidR="001631AF" w:rsidRPr="0020746C" w:rsidRDefault="001631AF" w:rsidP="002F7388">
      <w:pPr>
        <w:ind w:firstLine="0"/>
        <w:rPr>
          <w:rFonts w:ascii="Garamond Premr Pro" w:hAnsi="Garamond Premr Pro" w:cs="Garamond Premr Pro Subh"/>
          <w:iCs/>
        </w:rPr>
      </w:pPr>
    </w:p>
    <w:p w14:paraId="3C12C520" w14:textId="77777777" w:rsidR="0006365C" w:rsidRPr="0020746C" w:rsidRDefault="0006365C" w:rsidP="002F7388">
      <w:pPr>
        <w:ind w:firstLine="0"/>
        <w:rPr>
          <w:rFonts w:ascii="Garamond Premr Pro" w:hAnsi="Garamond Premr Pro" w:cs="Garamond Premr Pro Subh"/>
          <w:iCs/>
        </w:rPr>
      </w:pPr>
    </w:p>
    <w:p w14:paraId="06D77C21" w14:textId="33AAACDD" w:rsidR="001631AF" w:rsidRPr="0020746C" w:rsidRDefault="001631AF" w:rsidP="00204D45">
      <w:pPr>
        <w:ind w:firstLine="567"/>
        <w:rPr>
          <w:rFonts w:ascii="Garamond Premr Pro" w:hAnsi="Garamond Premr Pro"/>
        </w:rPr>
      </w:pPr>
      <w:r w:rsidRPr="0020746C">
        <w:rPr>
          <w:rFonts w:ascii="Garamond Premr Pro" w:hAnsi="Garamond Premr Pro"/>
          <w:b/>
        </w:rPr>
        <w:t>Authors’ Contributions</w:t>
      </w:r>
    </w:p>
    <w:p w14:paraId="13C1B49D" w14:textId="77777777" w:rsidR="001631AF" w:rsidRPr="0020746C" w:rsidRDefault="001631AF" w:rsidP="00204D45">
      <w:pPr>
        <w:ind w:firstLine="567"/>
        <w:rPr>
          <w:rFonts w:ascii="Garamond Premr Pro" w:hAnsi="Garamond Premr Pro"/>
        </w:rPr>
      </w:pPr>
    </w:p>
    <w:p w14:paraId="093AAE79" w14:textId="158DFCED" w:rsidR="001631AF" w:rsidRPr="0020746C" w:rsidRDefault="001631AF" w:rsidP="00EC41EE">
      <w:pPr>
        <w:ind w:firstLine="567"/>
        <w:rPr>
          <w:rFonts w:ascii="Garamond Premr Pro" w:hAnsi="Garamond Premr Pro"/>
        </w:rPr>
      </w:pPr>
      <w:r w:rsidRPr="0020746C">
        <w:rPr>
          <w:rFonts w:ascii="Garamond Premr Pro" w:hAnsi="Garamond Premr Pro"/>
        </w:rPr>
        <w:t>The contributions of authors to the manuscript should be specified in this section</w:t>
      </w:r>
      <w:r w:rsidR="00EC41EE">
        <w:rPr>
          <w:rFonts w:ascii="Garamond Premr Pro" w:hAnsi="Garamond Premr Pro"/>
        </w:rPr>
        <w:t>;</w:t>
      </w:r>
      <w:r w:rsidR="005C6544" w:rsidRPr="0020746C">
        <w:rPr>
          <w:rFonts w:ascii="Garamond Premr Pro" w:hAnsi="Garamond Premr Pro"/>
        </w:rPr>
        <w:t xml:space="preserve"> according to the type of contribution</w:t>
      </w:r>
      <w:r w:rsidR="00F46EB5" w:rsidRPr="0020746C">
        <w:rPr>
          <w:rFonts w:ascii="Garamond Premr Pro" w:hAnsi="Garamond Premr Pro"/>
        </w:rPr>
        <w:t xml:space="preserve"> (</w:t>
      </w:r>
      <w:r w:rsidR="005C6544" w:rsidRPr="0020746C">
        <w:rPr>
          <w:rFonts w:ascii="Garamond Premr Pro" w:hAnsi="Garamond Premr Pro"/>
        </w:rPr>
        <w:t>choosing only the appropriate ones</w:t>
      </w:r>
      <w:r w:rsidR="00F46EB5" w:rsidRPr="0020746C">
        <w:rPr>
          <w:rFonts w:ascii="Garamond Premr Pro" w:hAnsi="Garamond Premr Pro"/>
        </w:rPr>
        <w:t>)</w:t>
      </w:r>
      <w:r w:rsidR="005C6544" w:rsidRPr="0020746C">
        <w:rPr>
          <w:rFonts w:ascii="Garamond Premr Pro" w:hAnsi="Garamond Premr Pro"/>
        </w:rPr>
        <w:t xml:space="preserve">, the authors are </w:t>
      </w:r>
      <w:r w:rsidR="00F46EB5" w:rsidRPr="0020746C">
        <w:rPr>
          <w:rFonts w:ascii="Garamond Premr Pro" w:hAnsi="Garamond Premr Pro"/>
        </w:rPr>
        <w:t xml:space="preserve">mentioned by </w:t>
      </w:r>
      <w:r w:rsidR="005C6544" w:rsidRPr="0020746C">
        <w:rPr>
          <w:rFonts w:ascii="Garamond Premr Pro" w:hAnsi="Garamond Premr Pro"/>
        </w:rPr>
        <w:t>initial</w:t>
      </w:r>
      <w:r w:rsidR="00F46EB5" w:rsidRPr="0020746C">
        <w:rPr>
          <w:rFonts w:ascii="Garamond Premr Pro" w:hAnsi="Garamond Premr Pro"/>
        </w:rPr>
        <w:t>s</w:t>
      </w:r>
      <w:r w:rsidR="005C6544" w:rsidRPr="0020746C">
        <w:rPr>
          <w:rFonts w:ascii="Garamond Premr Pro" w:hAnsi="Garamond Premr Pro"/>
        </w:rPr>
        <w:t>: Conceptualization</w:t>
      </w:r>
      <w:r w:rsidR="00F46EB5" w:rsidRPr="0020746C">
        <w:rPr>
          <w:rFonts w:ascii="Garamond Premr Pro" w:hAnsi="Garamond Premr Pro"/>
        </w:rPr>
        <w:t xml:space="preserve"> (e.g. ‘</w:t>
      </w:r>
      <w:r w:rsidR="00F46EB5" w:rsidRPr="00EC41EE">
        <w:rPr>
          <w:rFonts w:ascii="Garamond Premr Pro" w:hAnsi="Garamond Premr Pro"/>
          <w:color w:val="FF0000"/>
        </w:rPr>
        <w:t>Conceptualization: AB and CDE</w:t>
      </w:r>
      <w:r w:rsidR="00F46EB5" w:rsidRPr="0020746C">
        <w:rPr>
          <w:rFonts w:ascii="Garamond Premr Pro" w:hAnsi="Garamond Premr Pro"/>
        </w:rPr>
        <w:t xml:space="preserve">’ etc.); </w:t>
      </w:r>
      <w:r w:rsidR="005C6544" w:rsidRPr="0020746C">
        <w:rPr>
          <w:rFonts w:ascii="Garamond Premr Pro" w:hAnsi="Garamond Premr Pro"/>
        </w:rPr>
        <w:t>Data curation</w:t>
      </w:r>
      <w:r w:rsidR="00F46EB5" w:rsidRPr="0020746C">
        <w:rPr>
          <w:rFonts w:ascii="Garamond Premr Pro" w:hAnsi="Garamond Premr Pro"/>
        </w:rPr>
        <w:t xml:space="preserve">; </w:t>
      </w:r>
      <w:r w:rsidR="005C6544" w:rsidRPr="0020746C">
        <w:rPr>
          <w:rFonts w:ascii="Garamond Premr Pro" w:hAnsi="Garamond Premr Pro"/>
        </w:rPr>
        <w:t>Formal analysis</w:t>
      </w:r>
      <w:r w:rsidR="00F46EB5" w:rsidRPr="0020746C">
        <w:rPr>
          <w:rFonts w:ascii="Garamond Premr Pro" w:hAnsi="Garamond Premr Pro"/>
        </w:rPr>
        <w:t xml:space="preserve">; </w:t>
      </w:r>
      <w:r w:rsidR="005C6544" w:rsidRPr="0020746C">
        <w:rPr>
          <w:rFonts w:ascii="Garamond Premr Pro" w:hAnsi="Garamond Premr Pro"/>
        </w:rPr>
        <w:t>Funding acquisition</w:t>
      </w:r>
      <w:r w:rsidR="00F46EB5" w:rsidRPr="0020746C">
        <w:rPr>
          <w:rFonts w:ascii="Garamond Premr Pro" w:hAnsi="Garamond Premr Pro"/>
        </w:rPr>
        <w:t xml:space="preserve">; </w:t>
      </w:r>
      <w:r w:rsidR="005C6544" w:rsidRPr="0020746C">
        <w:rPr>
          <w:rFonts w:ascii="Garamond Premr Pro" w:hAnsi="Garamond Premr Pro"/>
        </w:rPr>
        <w:t>Investigation</w:t>
      </w:r>
      <w:r w:rsidR="00F46EB5" w:rsidRPr="0020746C">
        <w:rPr>
          <w:rFonts w:ascii="Garamond Premr Pro" w:hAnsi="Garamond Premr Pro"/>
        </w:rPr>
        <w:t xml:space="preserve">; </w:t>
      </w:r>
      <w:r w:rsidR="005C6544" w:rsidRPr="0020746C">
        <w:rPr>
          <w:rFonts w:ascii="Garamond Premr Pro" w:hAnsi="Garamond Premr Pro"/>
        </w:rPr>
        <w:t>Methodology</w:t>
      </w:r>
      <w:r w:rsidR="00F46EB5" w:rsidRPr="0020746C">
        <w:rPr>
          <w:rFonts w:ascii="Garamond Premr Pro" w:hAnsi="Garamond Premr Pro"/>
        </w:rPr>
        <w:t xml:space="preserve">; </w:t>
      </w:r>
      <w:r w:rsidR="005C6544" w:rsidRPr="0020746C">
        <w:rPr>
          <w:rFonts w:ascii="Garamond Premr Pro" w:hAnsi="Garamond Premr Pro"/>
        </w:rPr>
        <w:t>Project administration</w:t>
      </w:r>
      <w:r w:rsidR="00F46EB5" w:rsidRPr="0020746C">
        <w:rPr>
          <w:rFonts w:ascii="Garamond Premr Pro" w:hAnsi="Garamond Premr Pro"/>
        </w:rPr>
        <w:t xml:space="preserve">; </w:t>
      </w:r>
      <w:r w:rsidR="005C6544" w:rsidRPr="0020746C">
        <w:rPr>
          <w:rFonts w:ascii="Garamond Premr Pro" w:hAnsi="Garamond Premr Pro"/>
        </w:rPr>
        <w:t>Resources</w:t>
      </w:r>
      <w:r w:rsidR="00F46EB5" w:rsidRPr="0020746C">
        <w:rPr>
          <w:rFonts w:ascii="Garamond Premr Pro" w:hAnsi="Garamond Premr Pro"/>
        </w:rPr>
        <w:t xml:space="preserve">; </w:t>
      </w:r>
      <w:r w:rsidR="005C6544" w:rsidRPr="0020746C">
        <w:rPr>
          <w:rFonts w:ascii="Garamond Premr Pro" w:hAnsi="Garamond Premr Pro"/>
        </w:rPr>
        <w:t>Software</w:t>
      </w:r>
      <w:r w:rsidR="00F46EB5" w:rsidRPr="0020746C">
        <w:rPr>
          <w:rFonts w:ascii="Garamond Premr Pro" w:hAnsi="Garamond Premr Pro"/>
        </w:rPr>
        <w:t xml:space="preserve">; </w:t>
      </w:r>
      <w:r w:rsidR="005C6544" w:rsidRPr="0020746C">
        <w:rPr>
          <w:rFonts w:ascii="Garamond Premr Pro" w:hAnsi="Garamond Premr Pro"/>
        </w:rPr>
        <w:t>Supervision</w:t>
      </w:r>
      <w:r w:rsidR="00F46EB5" w:rsidRPr="0020746C">
        <w:rPr>
          <w:rFonts w:ascii="Garamond Premr Pro" w:hAnsi="Garamond Premr Pro"/>
        </w:rPr>
        <w:t xml:space="preserve">; </w:t>
      </w:r>
      <w:r w:rsidR="005C6544" w:rsidRPr="0020746C">
        <w:rPr>
          <w:rFonts w:ascii="Garamond Premr Pro" w:hAnsi="Garamond Premr Pro"/>
        </w:rPr>
        <w:t>Validation</w:t>
      </w:r>
      <w:r w:rsidR="00F46EB5" w:rsidRPr="0020746C">
        <w:rPr>
          <w:rFonts w:ascii="Garamond Premr Pro" w:hAnsi="Garamond Premr Pro"/>
        </w:rPr>
        <w:t xml:space="preserve">; </w:t>
      </w:r>
      <w:r w:rsidR="005C6544" w:rsidRPr="0020746C">
        <w:rPr>
          <w:rFonts w:ascii="Garamond Premr Pro" w:hAnsi="Garamond Premr Pro"/>
        </w:rPr>
        <w:t>Visualization</w:t>
      </w:r>
      <w:r w:rsidR="00F46EB5" w:rsidRPr="0020746C">
        <w:rPr>
          <w:rFonts w:ascii="Garamond Premr Pro" w:hAnsi="Garamond Premr Pro"/>
        </w:rPr>
        <w:t xml:space="preserve">; </w:t>
      </w:r>
      <w:r w:rsidR="005C6544" w:rsidRPr="0020746C">
        <w:rPr>
          <w:rFonts w:ascii="Garamond Premr Pro" w:hAnsi="Garamond Premr Pro"/>
        </w:rPr>
        <w:t>Writing - original draft</w:t>
      </w:r>
      <w:r w:rsidR="00F46EB5" w:rsidRPr="0020746C">
        <w:rPr>
          <w:rFonts w:ascii="Garamond Premr Pro" w:hAnsi="Garamond Premr Pro"/>
        </w:rPr>
        <w:t xml:space="preserve">; </w:t>
      </w:r>
      <w:r w:rsidR="005C6544" w:rsidRPr="0020746C">
        <w:rPr>
          <w:rFonts w:ascii="Garamond Premr Pro" w:hAnsi="Garamond Premr Pro"/>
        </w:rPr>
        <w:t xml:space="preserve">Writing - review </w:t>
      </w:r>
      <w:r w:rsidR="007A4B51" w:rsidRPr="0020746C">
        <w:rPr>
          <w:rFonts w:ascii="Garamond Premr Pro" w:hAnsi="Garamond Premr Pro"/>
        </w:rPr>
        <w:t>and</w:t>
      </w:r>
      <w:r w:rsidR="005C6544" w:rsidRPr="0020746C">
        <w:rPr>
          <w:rFonts w:ascii="Garamond Premr Pro" w:hAnsi="Garamond Premr Pro"/>
        </w:rPr>
        <w:t xml:space="preserve"> editing</w:t>
      </w:r>
      <w:r w:rsidR="00F46EB5" w:rsidRPr="0020746C">
        <w:rPr>
          <w:rFonts w:ascii="Garamond Premr Pro" w:hAnsi="Garamond Premr Pro"/>
        </w:rPr>
        <w:t xml:space="preserve">. </w:t>
      </w:r>
      <w:r w:rsidR="00843187" w:rsidRPr="0020746C">
        <w:rPr>
          <w:rFonts w:ascii="Garamond Premr Pro" w:hAnsi="Garamond Premr Pro"/>
        </w:rPr>
        <w:t xml:space="preserve">Please note: </w:t>
      </w:r>
      <w:r w:rsidR="009A61D6" w:rsidRPr="0020746C">
        <w:rPr>
          <w:rFonts w:ascii="Garamond Premr Pro" w:hAnsi="Garamond Premr Pro"/>
        </w:rPr>
        <w:t>Authorship must be limited to those who have contributed substantially to the work reported.</w:t>
      </w:r>
      <w:r w:rsidR="00F46EB5" w:rsidRPr="0020746C">
        <w:rPr>
          <w:rFonts w:ascii="Garamond Premr Pro" w:hAnsi="Garamond Premr Pro"/>
        </w:rPr>
        <w:t xml:space="preserve"> </w:t>
      </w:r>
      <w:r w:rsidR="000679F8" w:rsidRPr="00EC41EE">
        <w:rPr>
          <w:rFonts w:ascii="Garamond Premr Pro" w:hAnsi="Garamond Premr Pro"/>
          <w:color w:val="FF0000"/>
        </w:rPr>
        <w:t xml:space="preserve">Please add at the end: </w:t>
      </w:r>
      <w:r w:rsidR="00F46EB5" w:rsidRPr="00EC41EE">
        <w:rPr>
          <w:rFonts w:ascii="Garamond Premr Pro" w:hAnsi="Garamond Premr Pro"/>
          <w:color w:val="FF0000"/>
        </w:rPr>
        <w:t>All authors read and approved the final manuscript</w:t>
      </w:r>
      <w:r w:rsidR="00F46EB5" w:rsidRPr="0020746C">
        <w:rPr>
          <w:rFonts w:ascii="Garamond Premr Pro" w:hAnsi="Garamond Premr Pro"/>
        </w:rPr>
        <w:t>.</w:t>
      </w:r>
    </w:p>
    <w:p w14:paraId="68798168" w14:textId="6C5B5291" w:rsidR="007A7E7B" w:rsidRDefault="007A7E7B" w:rsidP="007A7E7B">
      <w:pPr>
        <w:ind w:firstLine="0"/>
        <w:rPr>
          <w:rFonts w:ascii="Garamond Premr Pro" w:hAnsi="Garamond Premr Pro"/>
        </w:rPr>
      </w:pPr>
    </w:p>
    <w:p w14:paraId="067B834F" w14:textId="77777777" w:rsidR="0068664E" w:rsidRDefault="0068664E" w:rsidP="007A7E7B">
      <w:pPr>
        <w:ind w:firstLine="0"/>
        <w:rPr>
          <w:rFonts w:ascii="Garamond Premr Pro" w:hAnsi="Garamond Premr Pro" w:cs="Garamond Premr Pro Subh"/>
          <w:iCs/>
        </w:rPr>
      </w:pPr>
    </w:p>
    <w:p w14:paraId="186659A9" w14:textId="77777777" w:rsidR="007A7E7B" w:rsidRDefault="007A7E7B" w:rsidP="007A7E7B">
      <w:pPr>
        <w:ind w:firstLine="567"/>
        <w:rPr>
          <w:rFonts w:ascii="Garamond Premr Pro" w:hAnsi="Garamond Premr Pro"/>
        </w:rPr>
      </w:pPr>
      <w:r w:rsidRPr="006E7E30">
        <w:rPr>
          <w:rFonts w:ascii="Garamond Premr Pro" w:hAnsi="Garamond Premr Pro"/>
          <w:b/>
          <w:bCs/>
        </w:rPr>
        <w:t>Ethical approval</w:t>
      </w:r>
      <w:r>
        <w:rPr>
          <w:rFonts w:ascii="Garamond Premr Pro" w:hAnsi="Garamond Premr Pro"/>
        </w:rPr>
        <w:t xml:space="preserve"> (for researches </w:t>
      </w:r>
      <w:r w:rsidRPr="0020746C">
        <w:rPr>
          <w:rFonts w:ascii="Garamond Premr Pro" w:hAnsi="Garamond Premr Pro"/>
        </w:rPr>
        <w:t>involving animals or humans</w:t>
      </w:r>
      <w:r>
        <w:rPr>
          <w:rFonts w:ascii="Garamond Premr Pro" w:hAnsi="Garamond Premr Pro"/>
        </w:rPr>
        <w:t>)</w:t>
      </w:r>
    </w:p>
    <w:p w14:paraId="298A6AEF" w14:textId="77777777" w:rsidR="007A7E7B" w:rsidRDefault="007A7E7B" w:rsidP="007A7E7B">
      <w:pPr>
        <w:ind w:firstLine="567"/>
        <w:rPr>
          <w:rFonts w:ascii="Garamond Premr Pro" w:hAnsi="Garamond Premr Pro"/>
        </w:rPr>
      </w:pPr>
    </w:p>
    <w:p w14:paraId="3E3511B1" w14:textId="77777777" w:rsidR="007A7E7B" w:rsidRPr="0020746C" w:rsidRDefault="007A7E7B" w:rsidP="007A7E7B">
      <w:pPr>
        <w:ind w:firstLine="567"/>
        <w:rPr>
          <w:rFonts w:ascii="Garamond Premr Pro" w:hAnsi="Garamond Premr Pro"/>
        </w:rPr>
      </w:pPr>
      <w:r w:rsidRPr="0020746C">
        <w:rPr>
          <w:rFonts w:ascii="Garamond Premr Pro" w:hAnsi="Garamond Premr Pro"/>
        </w:rPr>
        <w:t>Interventional studies involving animals or humans, and other studies require ethical approval and it is mandatory to list the authority that provided approval and the corresponding ethical approval code.</w:t>
      </w:r>
      <w:r>
        <w:rPr>
          <w:rFonts w:ascii="Garamond Premr Pro" w:hAnsi="Garamond Premr Pro"/>
        </w:rPr>
        <w:t xml:space="preserve"> </w:t>
      </w:r>
      <w:r w:rsidRPr="007A7E7B">
        <w:rPr>
          <w:rFonts w:ascii="Garamond Premr Pro" w:hAnsi="Garamond Premr Pro"/>
        </w:rPr>
        <w:t>For research involving human research participants, authors must identify the committee approving the research, and include with their submission a statement confirming that informed consent was obtained from all participants.</w:t>
      </w:r>
    </w:p>
    <w:p w14:paraId="6F34D370" w14:textId="14F475FD" w:rsidR="00450F04" w:rsidRDefault="00450F04" w:rsidP="00204D45">
      <w:pPr>
        <w:ind w:firstLine="567"/>
        <w:rPr>
          <w:rFonts w:ascii="Garamond Premr Pro" w:hAnsi="Garamond Premr Pro" w:cs="Garamond Premr Pro Subh"/>
          <w:iCs/>
        </w:rPr>
      </w:pPr>
    </w:p>
    <w:p w14:paraId="015F37B7" w14:textId="77777777" w:rsidR="007A7E7B" w:rsidRPr="0020746C" w:rsidRDefault="007A7E7B" w:rsidP="00204D45">
      <w:pPr>
        <w:ind w:firstLine="567"/>
        <w:rPr>
          <w:rFonts w:ascii="Garamond Premr Pro" w:hAnsi="Garamond Premr Pro" w:cs="Garamond Premr Pro Subh"/>
          <w:iCs/>
        </w:rPr>
      </w:pPr>
    </w:p>
    <w:p w14:paraId="58A06759" w14:textId="77777777" w:rsidR="0099581D" w:rsidRPr="0020746C" w:rsidRDefault="00C56981" w:rsidP="00204D45">
      <w:pPr>
        <w:ind w:firstLine="567"/>
        <w:rPr>
          <w:rFonts w:ascii="Garamond Premr Pro" w:hAnsi="Garamond Premr Pro"/>
          <w:b/>
        </w:rPr>
      </w:pPr>
      <w:r w:rsidRPr="0020746C">
        <w:rPr>
          <w:rFonts w:ascii="Garamond Premr Pro" w:hAnsi="Garamond Premr Pro"/>
          <w:b/>
        </w:rPr>
        <w:t>Ack</w:t>
      </w:r>
      <w:bookmarkStart w:id="8" w:name="Acknowledgements"/>
      <w:bookmarkEnd w:id="8"/>
      <w:r w:rsidRPr="0020746C">
        <w:rPr>
          <w:rFonts w:ascii="Garamond Premr Pro" w:hAnsi="Garamond Premr Pro"/>
          <w:b/>
        </w:rPr>
        <w:t>nowledgements</w:t>
      </w:r>
    </w:p>
    <w:p w14:paraId="1CA99E52" w14:textId="77777777" w:rsidR="0099581D" w:rsidRPr="0020746C" w:rsidRDefault="0099581D" w:rsidP="00204D45">
      <w:pPr>
        <w:ind w:firstLine="567"/>
        <w:rPr>
          <w:rFonts w:ascii="Garamond Premr Pro" w:hAnsi="Garamond Premr Pro" w:cs="Garamond Premr Pro Subh"/>
          <w:iCs/>
        </w:rPr>
      </w:pPr>
    </w:p>
    <w:p w14:paraId="36D20673" w14:textId="5F536411" w:rsidR="0068664E" w:rsidRDefault="00450F04" w:rsidP="00503EB4">
      <w:pPr>
        <w:ind w:firstLine="567"/>
        <w:rPr>
          <w:rFonts w:ascii="Garamond Premr Pro" w:hAnsi="Garamond Premr Pro" w:cs="Garamond Premr Pro Subh"/>
          <w:iCs/>
        </w:rPr>
      </w:pPr>
      <w:r w:rsidRPr="0020746C">
        <w:rPr>
          <w:rFonts w:ascii="Garamond Premr Pro" w:hAnsi="Garamond Premr Pro" w:cs="Garamond Premr Pro Subh"/>
          <w:iCs/>
        </w:rPr>
        <w:t xml:space="preserve">Acknowledgements - </w:t>
      </w:r>
      <w:r w:rsidR="00FC2D45" w:rsidRPr="0020746C">
        <w:rPr>
          <w:rFonts w:ascii="Garamond Premr Pro" w:hAnsi="Garamond Premr Pro" w:cs="Garamond Premr Pro Subh"/>
          <w:iCs/>
        </w:rPr>
        <w:t>q</w:t>
      </w:r>
      <w:r w:rsidRPr="0020746C">
        <w:rPr>
          <w:rFonts w:ascii="Garamond Premr Pro" w:hAnsi="Garamond Premr Pro" w:cs="Garamond Premr Pro Subh"/>
          <w:iCs/>
        </w:rPr>
        <w:t>uick thanks should be mention only to the fund providers or supporters. The recommended form is: “</w:t>
      </w:r>
      <w:r w:rsidRPr="00EC41EE">
        <w:rPr>
          <w:rFonts w:ascii="Garamond Premr Pro" w:hAnsi="Garamond Premr Pro" w:cs="Garamond Premr Pro Subh"/>
          <w:iCs/>
          <w:color w:val="FF0000"/>
        </w:rPr>
        <w:t>This work was supported by the …, grant number xxx</w:t>
      </w:r>
      <w:r w:rsidRPr="0020746C">
        <w:rPr>
          <w:rFonts w:ascii="Garamond Premr Pro" w:hAnsi="Garamond Premr Pro" w:cs="Garamond Premr Pro Subh"/>
          <w:iCs/>
        </w:rPr>
        <w:t>”. If no specific funding was provided, use the following sentence: “This research received no specific grant from any funding agency in the public, commercial, or not-for-profit sectors.”</w:t>
      </w:r>
    </w:p>
    <w:p w14:paraId="1D32B778" w14:textId="3DB54186" w:rsidR="00503EB4" w:rsidRDefault="00503EB4" w:rsidP="00503EB4">
      <w:pPr>
        <w:ind w:firstLine="567"/>
        <w:rPr>
          <w:rFonts w:ascii="Garamond Premr Pro" w:hAnsi="Garamond Premr Pro" w:cs="Garamond Premr Pro Subh"/>
          <w:iCs/>
        </w:rPr>
      </w:pPr>
    </w:p>
    <w:p w14:paraId="6D9F7DBB" w14:textId="1AA756C9" w:rsidR="00503EB4" w:rsidRDefault="00503EB4" w:rsidP="00503EB4">
      <w:pPr>
        <w:ind w:firstLine="567"/>
        <w:rPr>
          <w:rFonts w:ascii="Garamond Premr Pro" w:hAnsi="Garamond Premr Pro" w:cs="Garamond Premr Pro Subh"/>
          <w:iCs/>
        </w:rPr>
      </w:pPr>
    </w:p>
    <w:p w14:paraId="20B92D92" w14:textId="7B15F7A0" w:rsidR="00503EB4" w:rsidRDefault="00503EB4" w:rsidP="00503EB4">
      <w:pPr>
        <w:ind w:firstLine="567"/>
        <w:rPr>
          <w:rFonts w:ascii="Garamond Premr Pro" w:hAnsi="Garamond Premr Pro" w:cs="Garamond Premr Pro Subh"/>
          <w:iCs/>
        </w:rPr>
      </w:pPr>
    </w:p>
    <w:p w14:paraId="14C9C12B" w14:textId="1B0454D5" w:rsidR="00503EB4" w:rsidRDefault="00503EB4" w:rsidP="00503EB4">
      <w:pPr>
        <w:ind w:firstLine="567"/>
        <w:rPr>
          <w:rFonts w:ascii="Garamond Premr Pro" w:hAnsi="Garamond Premr Pro" w:cs="Garamond Premr Pro Subh"/>
          <w:iCs/>
        </w:rPr>
      </w:pPr>
    </w:p>
    <w:p w14:paraId="10372A6D" w14:textId="77777777" w:rsidR="00503EB4" w:rsidRPr="00503EB4" w:rsidRDefault="00503EB4" w:rsidP="00503EB4">
      <w:pPr>
        <w:ind w:firstLine="567"/>
        <w:rPr>
          <w:rFonts w:ascii="Garamond Premr Pro" w:hAnsi="Garamond Premr Pro" w:cs="Garamond Premr Pro Subh"/>
          <w:iCs/>
        </w:rPr>
      </w:pPr>
    </w:p>
    <w:p w14:paraId="700566F1" w14:textId="47377D62" w:rsidR="0006365C" w:rsidRPr="0020746C" w:rsidRDefault="0006365C" w:rsidP="0006365C">
      <w:pPr>
        <w:ind w:firstLine="567"/>
        <w:rPr>
          <w:rFonts w:ascii="Garamond Premr Pro" w:hAnsi="Garamond Premr Pro"/>
          <w:b/>
        </w:rPr>
      </w:pPr>
      <w:r w:rsidRPr="0020746C">
        <w:rPr>
          <w:rFonts w:ascii="Garamond Premr Pro" w:hAnsi="Garamond Premr Pro"/>
          <w:b/>
        </w:rPr>
        <w:lastRenderedPageBreak/>
        <w:t>Conflict of Interests</w:t>
      </w:r>
    </w:p>
    <w:p w14:paraId="1A4B2EC1" w14:textId="77777777" w:rsidR="0006365C" w:rsidRPr="0020746C" w:rsidRDefault="0006365C" w:rsidP="0006365C">
      <w:pPr>
        <w:ind w:firstLine="567"/>
        <w:rPr>
          <w:rFonts w:ascii="Garamond Premr Pro" w:hAnsi="Garamond Premr Pro"/>
          <w:iCs/>
        </w:rPr>
      </w:pPr>
    </w:p>
    <w:p w14:paraId="514D57B0" w14:textId="3609C449" w:rsidR="0006365C" w:rsidRPr="0020746C" w:rsidRDefault="0006365C" w:rsidP="0006365C">
      <w:pPr>
        <w:ind w:firstLine="567"/>
        <w:rPr>
          <w:rFonts w:ascii="Garamond Premr Pro" w:hAnsi="Garamond Premr Pro"/>
        </w:rPr>
      </w:pPr>
      <w:r w:rsidRPr="0020746C">
        <w:rPr>
          <w:rFonts w:ascii="Garamond Premr Pro" w:hAnsi="Garamond Premr Pro"/>
        </w:rPr>
        <w:t xml:space="preserve">A conflict of interest is a situation in which a person or organization is involved in multiple interests, financial or otherwise, and serving one interest could involve working against another. Authors must identify and declare any personal circumstances or interest that may be perceived as inappropriately influencing the representation or interpretation of reported research results. If </w:t>
      </w:r>
      <w:r w:rsidR="00FB226C" w:rsidRPr="0020746C">
        <w:rPr>
          <w:rFonts w:ascii="Garamond Premr Pro" w:hAnsi="Garamond Premr Pro"/>
        </w:rPr>
        <w:t xml:space="preserve">no conflict </w:t>
      </w:r>
      <w:r w:rsidRPr="0020746C">
        <w:rPr>
          <w:rFonts w:ascii="Garamond Premr Pro" w:hAnsi="Garamond Premr Pro"/>
        </w:rPr>
        <w:t>exist</w:t>
      </w:r>
      <w:r w:rsidR="00FB226C" w:rsidRPr="0020746C">
        <w:rPr>
          <w:rFonts w:ascii="Garamond Premr Pro" w:hAnsi="Garamond Premr Pro"/>
        </w:rPr>
        <w:t>s</w:t>
      </w:r>
      <w:r w:rsidRPr="0020746C">
        <w:rPr>
          <w:rFonts w:ascii="Garamond Premr Pro" w:hAnsi="Garamond Premr Pro"/>
        </w:rPr>
        <w:t>, the authors can state “</w:t>
      </w:r>
      <w:r w:rsidRPr="00EC41EE">
        <w:rPr>
          <w:rFonts w:ascii="Garamond Premr Pro" w:hAnsi="Garamond Premr Pro"/>
          <w:color w:val="FF0000"/>
        </w:rPr>
        <w:t>The authors declare that there are no conflicts of interest related to this article</w:t>
      </w:r>
      <w:r w:rsidRPr="0020746C">
        <w:rPr>
          <w:rFonts w:ascii="Garamond Premr Pro" w:hAnsi="Garamond Premr Pro"/>
        </w:rPr>
        <w:t>”.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61469E22" w14:textId="7DDE7E4E" w:rsidR="0006365C" w:rsidRPr="0020746C" w:rsidRDefault="0006365C" w:rsidP="00204D45">
      <w:pPr>
        <w:ind w:firstLine="567"/>
        <w:rPr>
          <w:rFonts w:ascii="Garamond Premr Pro" w:hAnsi="Garamond Premr Pro"/>
        </w:rPr>
      </w:pPr>
    </w:p>
    <w:p w14:paraId="5BA0672D" w14:textId="77777777" w:rsidR="0006365C" w:rsidRPr="0020746C" w:rsidRDefault="0006365C" w:rsidP="00204D45">
      <w:pPr>
        <w:ind w:firstLine="567"/>
        <w:rPr>
          <w:rFonts w:ascii="Garamond Premr Pro" w:hAnsi="Garamond Premr Pro"/>
        </w:rPr>
      </w:pPr>
    </w:p>
    <w:p w14:paraId="761E071D" w14:textId="77777777" w:rsidR="00C56981" w:rsidRPr="0020746C" w:rsidRDefault="000430F5" w:rsidP="00204D45">
      <w:pPr>
        <w:ind w:firstLine="567"/>
        <w:rPr>
          <w:rFonts w:ascii="Garamond Premr Pro" w:hAnsi="Garamond Premr Pro"/>
          <w:b/>
        </w:rPr>
      </w:pPr>
      <w:bookmarkStart w:id="9" w:name="References"/>
      <w:r w:rsidRPr="0020746C">
        <w:rPr>
          <w:rFonts w:ascii="Garamond Premr Pro" w:hAnsi="Garamond Premr Pro"/>
          <w:b/>
        </w:rPr>
        <w:t>References</w:t>
      </w:r>
    </w:p>
    <w:bookmarkEnd w:id="9"/>
    <w:p w14:paraId="7903E6CE" w14:textId="77777777" w:rsidR="0099581D" w:rsidRPr="0020746C" w:rsidRDefault="0099581D" w:rsidP="00204D45">
      <w:pPr>
        <w:ind w:firstLine="567"/>
        <w:rPr>
          <w:rFonts w:ascii="Garamond Premr Pro" w:hAnsi="Garamond Premr Pro"/>
          <w:b/>
        </w:rPr>
      </w:pPr>
    </w:p>
    <w:p w14:paraId="1013D195" w14:textId="62422D86" w:rsidR="00F9672F" w:rsidRDefault="005876F0" w:rsidP="005876F0">
      <w:pPr>
        <w:pStyle w:val="NoSpacing"/>
        <w:ind w:left="567" w:hanging="567"/>
        <w:rPr>
          <w:rFonts w:ascii="Garamond Premr Pro" w:hAnsi="Garamond Premr Pro"/>
          <w:sz w:val="20"/>
          <w:szCs w:val="20"/>
          <w:lang w:eastAsia="en-GB"/>
        </w:rPr>
      </w:pPr>
      <w:r w:rsidRPr="009663C8">
        <w:rPr>
          <w:rFonts w:ascii="Garamond Premr Pro" w:hAnsi="Garamond Premr Pro"/>
          <w:color w:val="FF0000"/>
          <w:sz w:val="20"/>
          <w:szCs w:val="20"/>
          <w:lang w:eastAsia="en-GB"/>
        </w:rPr>
        <w:t>All citations mentioned in the text must be included in the ‘References’, which must be elaborated in alphabetical and chronological order; also, all references must be cited in the text</w:t>
      </w:r>
      <w:r w:rsidRPr="005876F0">
        <w:rPr>
          <w:rFonts w:ascii="Garamond Premr Pro" w:hAnsi="Garamond Premr Pro"/>
          <w:sz w:val="20"/>
          <w:szCs w:val="20"/>
          <w:lang w:eastAsia="en-GB"/>
        </w:rPr>
        <w:t xml:space="preserve">. Each reference will be justified, hanging 1 cm, as in journal format (see </w:t>
      </w:r>
      <w:r w:rsidR="009663C8">
        <w:rPr>
          <w:rFonts w:ascii="Garamond Premr Pro" w:hAnsi="Garamond Premr Pro"/>
          <w:sz w:val="20"/>
          <w:szCs w:val="20"/>
          <w:lang w:eastAsia="en-GB"/>
        </w:rPr>
        <w:t>below</w:t>
      </w:r>
      <w:r w:rsidRPr="005876F0">
        <w:rPr>
          <w:rFonts w:ascii="Garamond Premr Pro" w:hAnsi="Garamond Premr Pro"/>
          <w:sz w:val="20"/>
          <w:szCs w:val="20"/>
          <w:lang w:eastAsia="en-GB"/>
        </w:rPr>
        <w:t>).</w:t>
      </w:r>
    </w:p>
    <w:p w14:paraId="73B562C8" w14:textId="77777777" w:rsidR="00F9672F" w:rsidRPr="005876F0" w:rsidRDefault="00F9672F" w:rsidP="00F9672F">
      <w:pPr>
        <w:pStyle w:val="NoSpacing"/>
        <w:ind w:left="567" w:hanging="567"/>
        <w:rPr>
          <w:rFonts w:ascii="Garamond Premr Pro" w:hAnsi="Garamond Premr Pro"/>
          <w:sz w:val="20"/>
          <w:szCs w:val="20"/>
          <w:lang w:eastAsia="en-GB"/>
        </w:rPr>
      </w:pPr>
      <w:r w:rsidRPr="005876F0">
        <w:rPr>
          <w:rFonts w:ascii="Garamond Premr Pro" w:hAnsi="Garamond Premr Pro"/>
          <w:sz w:val="20"/>
          <w:szCs w:val="20"/>
          <w:lang w:eastAsia="en-GB"/>
        </w:rPr>
        <w:t>Check carefully the accuracy/correctness of all references! Try to use adequate references for your manuscript, using the most credible and up to date types of publications, especially peer-reviewed journals.</w:t>
      </w:r>
    </w:p>
    <w:p w14:paraId="3403C65A" w14:textId="77777777" w:rsidR="00F9672F" w:rsidRDefault="005876F0" w:rsidP="005876F0">
      <w:pPr>
        <w:pStyle w:val="NoSpacing"/>
        <w:ind w:left="567" w:hanging="567"/>
        <w:rPr>
          <w:rFonts w:ascii="Garamond Premr Pro" w:hAnsi="Garamond Premr Pro"/>
          <w:sz w:val="20"/>
          <w:szCs w:val="20"/>
          <w:lang w:eastAsia="en-GB"/>
        </w:rPr>
      </w:pPr>
      <w:r w:rsidRPr="005876F0">
        <w:rPr>
          <w:rFonts w:ascii="Garamond Premr Pro" w:hAnsi="Garamond Premr Pro"/>
          <w:sz w:val="20"/>
          <w:szCs w:val="20"/>
          <w:lang w:eastAsia="en-GB"/>
        </w:rPr>
        <w:t>Authors cited should be listed for each reference in the following order: authors, year, title of the work cited, journal (as full title), volume, issue, pages (below, there are presented specific citations for different resources).</w:t>
      </w:r>
      <w:r>
        <w:rPr>
          <w:rFonts w:ascii="Garamond Premr Pro" w:hAnsi="Garamond Premr Pro"/>
          <w:sz w:val="20"/>
          <w:szCs w:val="20"/>
          <w:lang w:eastAsia="en-GB"/>
        </w:rPr>
        <w:t xml:space="preserve"> </w:t>
      </w:r>
      <w:r w:rsidRPr="005876F0">
        <w:rPr>
          <w:rFonts w:ascii="Garamond Premr Pro" w:hAnsi="Garamond Premr Pro"/>
          <w:sz w:val="20"/>
          <w:szCs w:val="20"/>
          <w:lang w:eastAsia="en-GB"/>
        </w:rPr>
        <w:t>When there are eight or more authors, include the first six authors’ names followed by an ellipsis (…) and the final author’s name.</w:t>
      </w:r>
      <w:r w:rsidR="00F9672F">
        <w:rPr>
          <w:rFonts w:ascii="Garamond Premr Pro" w:hAnsi="Garamond Premr Pro"/>
          <w:sz w:val="20"/>
          <w:szCs w:val="20"/>
          <w:lang w:eastAsia="en-GB"/>
        </w:rPr>
        <w:t xml:space="preserve"> </w:t>
      </w:r>
      <w:r w:rsidRPr="005876F0">
        <w:rPr>
          <w:rFonts w:ascii="Garamond Premr Pro" w:hAnsi="Garamond Premr Pro"/>
          <w:sz w:val="20"/>
          <w:szCs w:val="20"/>
          <w:lang w:eastAsia="en-GB"/>
        </w:rPr>
        <w:t>At the end of each reference, between the pages of articles cited, please use hyphen “-”, not dash (“–”).</w:t>
      </w:r>
    </w:p>
    <w:p w14:paraId="1AF7CBF0" w14:textId="7A29C823" w:rsidR="00F9672F" w:rsidRDefault="005876F0" w:rsidP="005876F0">
      <w:pPr>
        <w:pStyle w:val="NoSpacing"/>
        <w:ind w:left="567" w:hanging="567"/>
        <w:rPr>
          <w:rFonts w:ascii="Garamond Premr Pro" w:hAnsi="Garamond Premr Pro"/>
          <w:sz w:val="20"/>
          <w:szCs w:val="20"/>
          <w:lang w:eastAsia="en-GB"/>
        </w:rPr>
      </w:pPr>
      <w:r w:rsidRPr="005876F0">
        <w:rPr>
          <w:rFonts w:ascii="Garamond Premr Pro" w:hAnsi="Garamond Premr Pro"/>
          <w:sz w:val="20"/>
          <w:szCs w:val="20"/>
          <w:lang w:eastAsia="en-GB"/>
        </w:rPr>
        <w:t xml:space="preserve">The </w:t>
      </w:r>
      <w:r w:rsidRPr="005876F0">
        <w:rPr>
          <w:rFonts w:ascii="Garamond Premr Pro" w:hAnsi="Garamond Premr Pro"/>
          <w:color w:val="FF0000"/>
          <w:sz w:val="20"/>
          <w:szCs w:val="20"/>
          <w:lang w:eastAsia="en-GB"/>
        </w:rPr>
        <w:t>DOI (digital object identifier</w:t>
      </w:r>
      <w:r w:rsidR="00107A20">
        <w:rPr>
          <w:rFonts w:ascii="Garamond Premr Pro" w:hAnsi="Garamond Premr Pro"/>
          <w:color w:val="FF0000"/>
          <w:sz w:val="20"/>
          <w:szCs w:val="20"/>
          <w:lang w:eastAsia="en-GB"/>
        </w:rPr>
        <w:t xml:space="preserve"> </w:t>
      </w:r>
      <w:r w:rsidR="00107A20">
        <w:rPr>
          <w:rFonts w:ascii="Garamond Premr Pro" w:hAnsi="Garamond Premr Pro"/>
          <w:color w:val="FF0000"/>
          <w:sz w:val="20"/>
          <w:szCs w:val="20"/>
          <w:lang w:eastAsia="en-GB"/>
        </w:rPr>
        <w:t>only as URL</w:t>
      </w:r>
      <w:r w:rsidRPr="005876F0">
        <w:rPr>
          <w:rFonts w:ascii="Garamond Premr Pro" w:hAnsi="Garamond Premr Pro"/>
          <w:color w:val="FF0000"/>
          <w:sz w:val="20"/>
          <w:szCs w:val="20"/>
          <w:lang w:eastAsia="en-GB"/>
        </w:rPr>
        <w:t xml:space="preserve">) </w:t>
      </w:r>
      <w:r w:rsidRPr="005876F0">
        <w:rPr>
          <w:rFonts w:ascii="Garamond Premr Pro" w:hAnsi="Garamond Premr Pro"/>
          <w:sz w:val="20"/>
          <w:szCs w:val="20"/>
          <w:lang w:eastAsia="en-GB"/>
        </w:rPr>
        <w:t xml:space="preserve">number for the cited articles or resources must be included after references. If there is no DOI available, the stable URL can be used, but only with reference to the exact source, if any. If there is no precise and direct source on the Internet, </w:t>
      </w:r>
      <w:r w:rsidRPr="00107A20">
        <w:rPr>
          <w:rFonts w:ascii="Garamond Premr Pro" w:hAnsi="Garamond Premr Pro"/>
          <w:sz w:val="20"/>
          <w:szCs w:val="20"/>
          <w:u w:val="single"/>
          <w:lang w:eastAsia="en-GB"/>
        </w:rPr>
        <w:t>it is not included</w:t>
      </w:r>
      <w:r w:rsidRPr="005876F0">
        <w:rPr>
          <w:rFonts w:ascii="Garamond Premr Pro" w:hAnsi="Garamond Premr Pro"/>
          <w:sz w:val="20"/>
          <w:szCs w:val="20"/>
          <w:lang w:eastAsia="en-GB"/>
        </w:rPr>
        <w:t>.</w:t>
      </w:r>
    </w:p>
    <w:p w14:paraId="434DECD2" w14:textId="77777777" w:rsidR="00F9672F" w:rsidRDefault="005876F0" w:rsidP="005876F0">
      <w:pPr>
        <w:pStyle w:val="NoSpacing"/>
        <w:ind w:left="567" w:hanging="567"/>
        <w:rPr>
          <w:rFonts w:ascii="Garamond Premr Pro" w:hAnsi="Garamond Premr Pro"/>
          <w:sz w:val="20"/>
          <w:szCs w:val="20"/>
          <w:lang w:eastAsia="en-GB"/>
        </w:rPr>
      </w:pPr>
      <w:r w:rsidRPr="005876F0">
        <w:rPr>
          <w:rFonts w:ascii="Garamond Premr Pro" w:hAnsi="Garamond Premr Pro"/>
          <w:sz w:val="20"/>
          <w:szCs w:val="20"/>
          <w:lang w:eastAsia="en-GB"/>
        </w:rPr>
        <w:t>Please do not use capital letters in references for articles’ title (do not use capital letters for common nouns, unless they start a sentence or are proper nouns, which are specific names or titles). Use properly common n</w:t>
      </w:r>
      <w:r w:rsidR="00F9672F">
        <w:rPr>
          <w:rFonts w:ascii="Garamond Premr Pro" w:hAnsi="Garamond Premr Pro"/>
          <w:sz w:val="20"/>
          <w:szCs w:val="20"/>
          <w:lang w:eastAsia="en-GB"/>
        </w:rPr>
        <w:t xml:space="preserve">ouns </w:t>
      </w:r>
      <w:r w:rsidRPr="005876F0">
        <w:rPr>
          <w:rFonts w:ascii="Garamond Premr Pro" w:hAnsi="Garamond Premr Pro"/>
          <w:sz w:val="20"/>
          <w:szCs w:val="20"/>
          <w:lang w:eastAsia="en-GB"/>
        </w:rPr>
        <w:t>and proper n</w:t>
      </w:r>
      <w:r w:rsidR="00F9672F">
        <w:rPr>
          <w:rFonts w:ascii="Garamond Premr Pro" w:hAnsi="Garamond Premr Pro"/>
          <w:sz w:val="20"/>
          <w:szCs w:val="20"/>
          <w:lang w:eastAsia="en-GB"/>
        </w:rPr>
        <w:t>ouns</w:t>
      </w:r>
      <w:r w:rsidRPr="005876F0">
        <w:rPr>
          <w:rFonts w:ascii="Garamond Premr Pro" w:hAnsi="Garamond Premr Pro"/>
          <w:sz w:val="20"/>
          <w:szCs w:val="20"/>
          <w:lang w:eastAsia="en-GB"/>
        </w:rPr>
        <w:t xml:space="preserve"> by writing adequately the initial letter (capitalized only for proper nouns). Do not use a capital letter for a common noun (i.e., the word for something) unless it starts a sentence. For example: tree(s), flower(s), river(s) etc. Do use a capital letter for a proper noun (i.e., the specific name of something). For example: Nile Delta, Pacific Ocean, </w:t>
      </w:r>
      <w:r w:rsidR="00F9672F" w:rsidRPr="00F9672F">
        <w:rPr>
          <w:rFonts w:ascii="Garamond Premr Pro" w:hAnsi="Garamond Premr Pro"/>
          <w:i/>
          <w:iCs/>
          <w:sz w:val="20"/>
          <w:szCs w:val="20"/>
          <w:lang w:eastAsia="en-GB"/>
        </w:rPr>
        <w:t xml:space="preserve">Malus </w:t>
      </w:r>
      <w:proofErr w:type="spellStart"/>
      <w:r w:rsidR="00F9672F" w:rsidRPr="00F9672F">
        <w:rPr>
          <w:rFonts w:ascii="Garamond Premr Pro" w:hAnsi="Garamond Premr Pro"/>
          <w:i/>
          <w:iCs/>
          <w:sz w:val="20"/>
          <w:szCs w:val="20"/>
          <w:lang w:eastAsia="en-GB"/>
        </w:rPr>
        <w:t>domestica</w:t>
      </w:r>
      <w:proofErr w:type="spellEnd"/>
      <w:r w:rsidRPr="005876F0">
        <w:rPr>
          <w:rFonts w:ascii="Garamond Premr Pro" w:hAnsi="Garamond Premr Pro"/>
          <w:sz w:val="20"/>
          <w:szCs w:val="20"/>
          <w:lang w:eastAsia="en-GB"/>
        </w:rPr>
        <w:t xml:space="preserve">, Black Forest etc.). Use italics for scientific names, </w:t>
      </w:r>
      <w:r w:rsidRPr="005876F0">
        <w:rPr>
          <w:rFonts w:ascii="Garamond Premr Pro" w:hAnsi="Garamond Premr Pro"/>
          <w:i/>
          <w:iCs/>
          <w:sz w:val="20"/>
          <w:szCs w:val="20"/>
          <w:lang w:eastAsia="en-GB"/>
        </w:rPr>
        <w:t>in vitro</w:t>
      </w:r>
      <w:r w:rsidRPr="005876F0">
        <w:rPr>
          <w:rFonts w:ascii="Garamond Premr Pro" w:hAnsi="Garamond Premr Pro"/>
          <w:sz w:val="20"/>
          <w:szCs w:val="20"/>
          <w:lang w:eastAsia="en-GB"/>
        </w:rPr>
        <w:t>, etc.</w:t>
      </w:r>
    </w:p>
    <w:p w14:paraId="55831B2A" w14:textId="7FC89C50" w:rsidR="005876F0" w:rsidRPr="005876F0" w:rsidRDefault="005876F0" w:rsidP="00F9672F">
      <w:pPr>
        <w:pStyle w:val="NoSpacing"/>
        <w:ind w:left="567" w:hanging="567"/>
        <w:rPr>
          <w:rFonts w:ascii="Garamond Premr Pro" w:hAnsi="Garamond Premr Pro"/>
          <w:sz w:val="20"/>
          <w:szCs w:val="20"/>
          <w:lang w:eastAsia="en-GB"/>
        </w:rPr>
      </w:pPr>
      <w:r w:rsidRPr="005876F0">
        <w:rPr>
          <w:rFonts w:ascii="Garamond Premr Pro" w:hAnsi="Garamond Premr Pro"/>
          <w:sz w:val="20"/>
          <w:szCs w:val="20"/>
          <w:lang w:eastAsia="en-GB"/>
        </w:rPr>
        <w:t>Examples of written references style depending on the cited resources (in the prepared manuscript they will be included in a common list, in an alphabetical order), see below. For non-English publications, give the original title followed by its translation into English in square brackets, see below.</w:t>
      </w:r>
      <w:r w:rsidR="00F9672F">
        <w:rPr>
          <w:rFonts w:ascii="Garamond Premr Pro" w:hAnsi="Garamond Premr Pro"/>
          <w:sz w:val="20"/>
          <w:szCs w:val="20"/>
          <w:lang w:eastAsia="en-GB"/>
        </w:rPr>
        <w:t xml:space="preserve"> </w:t>
      </w:r>
      <w:r w:rsidRPr="005876F0">
        <w:rPr>
          <w:rFonts w:ascii="Garamond Premr Pro" w:hAnsi="Garamond Premr Pro"/>
          <w:sz w:val="20"/>
          <w:szCs w:val="20"/>
          <w:lang w:eastAsia="en-GB"/>
        </w:rPr>
        <w:t xml:space="preserve">Please verify and write journals titles carefully. </w:t>
      </w:r>
      <w:r w:rsidRPr="00F9672F">
        <w:rPr>
          <w:rFonts w:ascii="Garamond Premr Pro" w:hAnsi="Garamond Premr Pro"/>
          <w:color w:val="FF0000"/>
          <w:sz w:val="20"/>
          <w:szCs w:val="20"/>
          <w:lang w:eastAsia="en-GB"/>
        </w:rPr>
        <w:t>Use full titles of the journals, not abbreviation</w:t>
      </w:r>
      <w:r w:rsidRPr="005876F0">
        <w:rPr>
          <w:rFonts w:ascii="Garamond Premr Pro" w:hAnsi="Garamond Premr Pro"/>
          <w:sz w:val="20"/>
          <w:szCs w:val="20"/>
          <w:lang w:eastAsia="en-GB"/>
        </w:rPr>
        <w:t>.</w:t>
      </w:r>
    </w:p>
    <w:p w14:paraId="37DDCAE3" w14:textId="109B92F0" w:rsidR="003A7294" w:rsidRDefault="003A7294" w:rsidP="005876F0">
      <w:pPr>
        <w:ind w:firstLine="0"/>
        <w:rPr>
          <w:rFonts w:ascii="Garamond Premr Pro" w:hAnsi="Garamond Premr Pro"/>
        </w:rPr>
      </w:pPr>
    </w:p>
    <w:p w14:paraId="3B60B377" w14:textId="77777777" w:rsidR="00F9672F" w:rsidRDefault="00F9672F" w:rsidP="005876F0">
      <w:pPr>
        <w:ind w:firstLine="0"/>
        <w:rPr>
          <w:rFonts w:ascii="Garamond Premr Pro" w:hAnsi="Garamond Premr Pro"/>
        </w:rPr>
      </w:pPr>
    </w:p>
    <w:p w14:paraId="52BD46AC" w14:textId="77777777" w:rsidR="003A7294" w:rsidRPr="0020746C" w:rsidRDefault="00CB2083" w:rsidP="003A7294">
      <w:pPr>
        <w:pStyle w:val="BibliografieCharCharChar"/>
        <w:spacing w:before="0" w:after="0"/>
        <w:ind w:left="567" w:hanging="567"/>
        <w:rPr>
          <w:b/>
          <w:i/>
          <w:color w:val="C00000"/>
          <w:spacing w:val="0"/>
        </w:rPr>
      </w:pPr>
      <w:r w:rsidRPr="0020746C">
        <w:rPr>
          <w:b/>
          <w:i/>
          <w:color w:val="C00000"/>
          <w:spacing w:val="0"/>
        </w:rPr>
        <w:t>(Journal Articles)</w:t>
      </w:r>
    </w:p>
    <w:p w14:paraId="40535A1A" w14:textId="18460629" w:rsidR="0054031A" w:rsidRPr="0020746C" w:rsidRDefault="0054031A" w:rsidP="003A7294">
      <w:pPr>
        <w:pStyle w:val="BibliografieCharCharChar"/>
        <w:spacing w:before="0" w:after="0"/>
        <w:ind w:left="567" w:hanging="567"/>
        <w:rPr>
          <w:spacing w:val="0"/>
        </w:rPr>
      </w:pPr>
      <w:r w:rsidRPr="0020746C">
        <w:rPr>
          <w:spacing w:val="0"/>
        </w:rPr>
        <w:t xml:space="preserve">Anderson PT, Devi ZHT, Diggins T, Stanford Z, Stone V, Roth S, … Smith JB (2017). Nutrition analysis of cherry juice. Scientia </w:t>
      </w:r>
      <w:proofErr w:type="spellStart"/>
      <w:r w:rsidR="00A445C6" w:rsidRPr="0020746C">
        <w:rPr>
          <w:spacing w:val="0"/>
        </w:rPr>
        <w:t>Pomologica</w:t>
      </w:r>
      <w:proofErr w:type="spellEnd"/>
      <w:r w:rsidRPr="0020746C">
        <w:rPr>
          <w:spacing w:val="0"/>
        </w:rPr>
        <w:t xml:space="preserve"> </w:t>
      </w:r>
      <w:r w:rsidR="00D11ACE" w:rsidRPr="0020746C">
        <w:rPr>
          <w:spacing w:val="0"/>
        </w:rPr>
        <w:t xml:space="preserve">Journal </w:t>
      </w:r>
      <w:r w:rsidRPr="0020746C">
        <w:rPr>
          <w:spacing w:val="0"/>
        </w:rPr>
        <w:t xml:space="preserve">19:234-241. </w:t>
      </w:r>
      <w:hyperlink r:id="rId24" w:history="1">
        <w:r w:rsidR="009663C8" w:rsidRPr="00EE6065">
          <w:rPr>
            <w:rStyle w:val="Hyperlink"/>
            <w:spacing w:val="0"/>
            <w:sz w:val="20"/>
            <w:szCs w:val="20"/>
          </w:rPr>
          <w:t>https://doi.org/10.7016/j.tnverpvoc.2010.102005</w:t>
        </w:r>
      </w:hyperlink>
    </w:p>
    <w:p w14:paraId="58B47BFF" w14:textId="4772D9D9" w:rsidR="0054031A" w:rsidRPr="0020746C" w:rsidRDefault="0054031A" w:rsidP="003A7294">
      <w:pPr>
        <w:pStyle w:val="BibliografieCharCharChar"/>
        <w:spacing w:before="0" w:after="0"/>
        <w:ind w:left="567" w:hanging="567"/>
        <w:rPr>
          <w:spacing w:val="0"/>
        </w:rPr>
      </w:pPr>
      <w:r w:rsidRPr="0020746C">
        <w:rPr>
          <w:spacing w:val="0"/>
        </w:rPr>
        <w:t xml:space="preserve">Brown GR, Marshall TK, Young G, Murray ST, Vinson BN, Wilkins HJ (2019). Conventional and alternative pre-harvest treatments affect the quality of pear fruit. </w:t>
      </w:r>
      <w:r w:rsidR="00A445C6" w:rsidRPr="0020746C">
        <w:rPr>
          <w:spacing w:val="0"/>
        </w:rPr>
        <w:t xml:space="preserve">Journal of </w:t>
      </w:r>
      <w:r w:rsidR="00087F9B" w:rsidRPr="0020746C">
        <w:rPr>
          <w:spacing w:val="0"/>
        </w:rPr>
        <w:t>Fruit Growing</w:t>
      </w:r>
      <w:r w:rsidRPr="0020746C">
        <w:rPr>
          <w:spacing w:val="0"/>
        </w:rPr>
        <w:t xml:space="preserve"> 32:135-144.</w:t>
      </w:r>
      <w:r w:rsidR="00D11ACE" w:rsidRPr="0020746C">
        <w:rPr>
          <w:spacing w:val="0"/>
        </w:rPr>
        <w:t xml:space="preserve"> </w:t>
      </w:r>
      <w:hyperlink r:id="rId25" w:history="1">
        <w:r w:rsidR="009663C8" w:rsidRPr="00EE6065">
          <w:rPr>
            <w:rStyle w:val="Hyperlink"/>
            <w:spacing w:val="0"/>
            <w:sz w:val="20"/>
            <w:szCs w:val="20"/>
          </w:rPr>
          <w:t>https://doi.org/10.538/s41598-01237</w:t>
        </w:r>
      </w:hyperlink>
    </w:p>
    <w:p w14:paraId="3EF08A8E" w14:textId="18694D17" w:rsidR="0054031A" w:rsidRPr="0020746C" w:rsidRDefault="0054031A" w:rsidP="003A7294">
      <w:pPr>
        <w:pStyle w:val="BibliografieCharCharChar"/>
        <w:spacing w:before="0" w:after="0"/>
        <w:ind w:left="567" w:hanging="567"/>
        <w:rPr>
          <w:spacing w:val="0"/>
        </w:rPr>
      </w:pPr>
      <w:r w:rsidRPr="0020746C">
        <w:rPr>
          <w:spacing w:val="0"/>
        </w:rPr>
        <w:t xml:space="preserve">Cooper V (2001). </w:t>
      </w:r>
      <w:proofErr w:type="spellStart"/>
      <w:r w:rsidRPr="0020746C">
        <w:rPr>
          <w:spacing w:val="0"/>
        </w:rPr>
        <w:t>Flavonols</w:t>
      </w:r>
      <w:proofErr w:type="spellEnd"/>
      <w:r w:rsidRPr="0020746C">
        <w:rPr>
          <w:spacing w:val="0"/>
        </w:rPr>
        <w:t xml:space="preserve"> of leaves in relation to apple scab resistance. </w:t>
      </w:r>
      <w:proofErr w:type="spellStart"/>
      <w:r w:rsidRPr="0020746C">
        <w:rPr>
          <w:spacing w:val="0"/>
        </w:rPr>
        <w:t>Horticultur</w:t>
      </w:r>
      <w:r w:rsidR="00D11ACE" w:rsidRPr="0020746C">
        <w:rPr>
          <w:spacing w:val="0"/>
        </w:rPr>
        <w:t>a</w:t>
      </w:r>
      <w:r w:rsidRPr="0020746C">
        <w:rPr>
          <w:spacing w:val="0"/>
        </w:rPr>
        <w:t>e</w:t>
      </w:r>
      <w:proofErr w:type="spellEnd"/>
      <w:r w:rsidRPr="0020746C">
        <w:rPr>
          <w:spacing w:val="0"/>
        </w:rPr>
        <w:t xml:space="preserve"> </w:t>
      </w:r>
      <w:r w:rsidR="00D11ACE" w:rsidRPr="0020746C">
        <w:rPr>
          <w:spacing w:val="0"/>
        </w:rPr>
        <w:t>Acta</w:t>
      </w:r>
      <w:r w:rsidR="000C5946" w:rsidRPr="0020746C">
        <w:rPr>
          <w:spacing w:val="0"/>
        </w:rPr>
        <w:t xml:space="preserve"> Journal</w:t>
      </w:r>
      <w:r w:rsidR="00D11ACE" w:rsidRPr="0020746C">
        <w:rPr>
          <w:spacing w:val="0"/>
        </w:rPr>
        <w:t xml:space="preserve"> </w:t>
      </w:r>
      <w:r w:rsidRPr="0020746C">
        <w:rPr>
          <w:spacing w:val="0"/>
        </w:rPr>
        <w:t>82(1):326-334.</w:t>
      </w:r>
      <w:r w:rsidR="00BB5CFD">
        <w:rPr>
          <w:spacing w:val="0"/>
        </w:rPr>
        <w:t xml:space="preserve"> </w:t>
      </w:r>
      <w:hyperlink r:id="rId26" w:history="1">
        <w:r w:rsidR="00976521">
          <w:rPr>
            <w:rStyle w:val="Hyperlink"/>
            <w:spacing w:val="0"/>
            <w:sz w:val="20"/>
            <w:szCs w:val="20"/>
          </w:rPr>
          <w:t>https://actahort.org/books/814/814_22.htm</w:t>
        </w:r>
      </w:hyperlink>
    </w:p>
    <w:p w14:paraId="2D004706" w14:textId="43477FE5" w:rsidR="0054031A" w:rsidRPr="0020746C" w:rsidRDefault="0054031A" w:rsidP="003A7294">
      <w:pPr>
        <w:pStyle w:val="BibliografieCharCharChar"/>
        <w:spacing w:before="0" w:after="0"/>
        <w:ind w:left="567" w:hanging="567"/>
        <w:rPr>
          <w:spacing w:val="0"/>
        </w:rPr>
      </w:pPr>
      <w:proofErr w:type="spellStart"/>
      <w:r w:rsidRPr="0020746C">
        <w:rPr>
          <w:spacing w:val="0"/>
        </w:rPr>
        <w:t>Erdemir</w:t>
      </w:r>
      <w:proofErr w:type="spellEnd"/>
      <w:r w:rsidRPr="0020746C">
        <w:rPr>
          <w:spacing w:val="0"/>
        </w:rPr>
        <w:t xml:space="preserve"> F (2013). How to write a materials and methods section of a scientific article? Turkish Journal of Urology 39(1):10-5. </w:t>
      </w:r>
      <w:proofErr w:type="spellStart"/>
      <w:r w:rsidRPr="00BB5CFD">
        <w:rPr>
          <w:spacing w:val="0"/>
        </w:rPr>
        <w:t>doi</w:t>
      </w:r>
      <w:proofErr w:type="spellEnd"/>
      <w:r w:rsidRPr="00BB5CFD">
        <w:rPr>
          <w:spacing w:val="0"/>
        </w:rPr>
        <w:t xml:space="preserve">: </w:t>
      </w:r>
      <w:hyperlink r:id="rId27" w:history="1">
        <w:r w:rsidR="00976521">
          <w:rPr>
            <w:rStyle w:val="Hyperlink"/>
            <w:spacing w:val="0"/>
            <w:sz w:val="20"/>
            <w:szCs w:val="20"/>
          </w:rPr>
          <w:t>https://ncbi.nlm.nih.gov/pubmed/26328129</w:t>
        </w:r>
      </w:hyperlink>
    </w:p>
    <w:p w14:paraId="7EB1780F" w14:textId="31680A2C" w:rsidR="0054031A" w:rsidRPr="0020746C" w:rsidRDefault="0054031A" w:rsidP="003A7294">
      <w:pPr>
        <w:pStyle w:val="BibliografieCharCharChar"/>
        <w:spacing w:before="0" w:after="0"/>
        <w:ind w:left="567" w:hanging="567"/>
        <w:rPr>
          <w:spacing w:val="0"/>
        </w:rPr>
      </w:pPr>
      <w:r w:rsidRPr="0020746C">
        <w:rPr>
          <w:spacing w:val="0"/>
        </w:rPr>
        <w:t>Johnson BV, Miller CK (2020). Response to diseases attack of European (</w:t>
      </w:r>
      <w:r w:rsidRPr="0020746C">
        <w:rPr>
          <w:i/>
          <w:spacing w:val="0"/>
        </w:rPr>
        <w:t xml:space="preserve">Pyrus </w:t>
      </w:r>
      <w:proofErr w:type="spellStart"/>
      <w:r w:rsidRPr="0020746C">
        <w:rPr>
          <w:i/>
          <w:spacing w:val="0"/>
        </w:rPr>
        <w:t>communis</w:t>
      </w:r>
      <w:proofErr w:type="spellEnd"/>
      <w:r w:rsidRPr="0020746C">
        <w:rPr>
          <w:spacing w:val="0"/>
        </w:rPr>
        <w:t xml:space="preserve"> L.) and Asian (</w:t>
      </w:r>
      <w:r w:rsidRPr="0020746C">
        <w:rPr>
          <w:i/>
          <w:spacing w:val="0"/>
        </w:rPr>
        <w:t xml:space="preserve">Pyrus </w:t>
      </w:r>
      <w:proofErr w:type="spellStart"/>
      <w:r w:rsidRPr="0020746C">
        <w:rPr>
          <w:i/>
          <w:spacing w:val="0"/>
        </w:rPr>
        <w:t>serotina</w:t>
      </w:r>
      <w:proofErr w:type="spellEnd"/>
      <w:r w:rsidRPr="0020746C">
        <w:rPr>
          <w:spacing w:val="0"/>
        </w:rPr>
        <w:t xml:space="preserve"> </w:t>
      </w:r>
      <w:proofErr w:type="spellStart"/>
      <w:r w:rsidRPr="0020746C">
        <w:rPr>
          <w:spacing w:val="0"/>
        </w:rPr>
        <w:t>Rehd</w:t>
      </w:r>
      <w:proofErr w:type="spellEnd"/>
      <w:r w:rsidRPr="0020746C">
        <w:rPr>
          <w:spacing w:val="0"/>
        </w:rPr>
        <w:t xml:space="preserve">.) pear cultivars. </w:t>
      </w:r>
      <w:r w:rsidR="00D11ACE" w:rsidRPr="0020746C">
        <w:rPr>
          <w:spacing w:val="0"/>
        </w:rPr>
        <w:t>Fruit Trees</w:t>
      </w:r>
      <w:r w:rsidRPr="0020746C">
        <w:rPr>
          <w:spacing w:val="0"/>
        </w:rPr>
        <w:t xml:space="preserve"> Pathology 31:125-136.</w:t>
      </w:r>
      <w:r w:rsidR="00E750D2" w:rsidRPr="0020746C">
        <w:rPr>
          <w:spacing w:val="0"/>
        </w:rPr>
        <w:t xml:space="preserve"> </w:t>
      </w:r>
      <w:hyperlink r:id="rId28" w:history="1">
        <w:r w:rsidR="00BB5CFD" w:rsidRPr="00EE6065">
          <w:rPr>
            <w:rStyle w:val="Hyperlink"/>
            <w:spacing w:val="0"/>
            <w:sz w:val="20"/>
            <w:szCs w:val="20"/>
          </w:rPr>
          <w:t>https://doi/abs/10.1111/ijfs.13339</w:t>
        </w:r>
      </w:hyperlink>
    </w:p>
    <w:p w14:paraId="7957D134" w14:textId="5948D44E" w:rsidR="0054031A" w:rsidRPr="0020746C" w:rsidRDefault="0054031A" w:rsidP="003A7294">
      <w:pPr>
        <w:pStyle w:val="BibliografieCharCharChar"/>
        <w:spacing w:before="0" w:after="0"/>
        <w:ind w:left="567" w:hanging="567"/>
        <w:rPr>
          <w:spacing w:val="0"/>
        </w:rPr>
      </w:pPr>
      <w:r w:rsidRPr="0020746C">
        <w:rPr>
          <w:spacing w:val="0"/>
        </w:rPr>
        <w:lastRenderedPageBreak/>
        <w:t xml:space="preserve">Jones HG (2018). A multiple reverse transcription PCR assay for simultaneous detection of the main viruses in banana. Journal of </w:t>
      </w:r>
      <w:r w:rsidR="00D11ACE" w:rsidRPr="0020746C">
        <w:rPr>
          <w:spacing w:val="0"/>
        </w:rPr>
        <w:t xml:space="preserve">Fruit Crop </w:t>
      </w:r>
      <w:r w:rsidRPr="0020746C">
        <w:rPr>
          <w:spacing w:val="0"/>
        </w:rPr>
        <w:t>Diseases 123(4):28-39.</w:t>
      </w:r>
      <w:r w:rsidR="00D11ACE" w:rsidRPr="0020746C">
        <w:rPr>
          <w:spacing w:val="0"/>
        </w:rPr>
        <w:t xml:space="preserve"> </w:t>
      </w:r>
      <w:hyperlink r:id="rId29" w:history="1">
        <w:r w:rsidR="00BB5CFD" w:rsidRPr="00EE6065">
          <w:rPr>
            <w:rStyle w:val="Hyperlink"/>
            <w:spacing w:val="0"/>
            <w:sz w:val="20"/>
            <w:szCs w:val="20"/>
          </w:rPr>
          <w:t>https://doi.org/10.1016/j.scienta.2016.09.028</w:t>
        </w:r>
      </w:hyperlink>
    </w:p>
    <w:p w14:paraId="3901BE8A" w14:textId="77777777" w:rsidR="0054031A" w:rsidRPr="0020746C" w:rsidRDefault="0054031A" w:rsidP="003A7294">
      <w:pPr>
        <w:pStyle w:val="BibliografieCharCharChar"/>
        <w:spacing w:before="0" w:after="0"/>
        <w:ind w:left="567" w:hanging="567"/>
        <w:rPr>
          <w:spacing w:val="0"/>
        </w:rPr>
      </w:pPr>
      <w:proofErr w:type="spellStart"/>
      <w:r w:rsidRPr="0020746C">
        <w:rPr>
          <w:spacing w:val="0"/>
        </w:rPr>
        <w:t>Kallet</w:t>
      </w:r>
      <w:proofErr w:type="spellEnd"/>
      <w:r w:rsidRPr="0020746C">
        <w:rPr>
          <w:spacing w:val="0"/>
        </w:rPr>
        <w:t xml:space="preserve"> RH (2004). How to write the methods section of a research paper. Respiratory Care 49(10):1229-1232.</w:t>
      </w:r>
    </w:p>
    <w:p w14:paraId="12F77759" w14:textId="0C3A9273" w:rsidR="0054031A" w:rsidRPr="0020746C" w:rsidRDefault="0054031A" w:rsidP="003A7294">
      <w:pPr>
        <w:pStyle w:val="BibliografieCharCharChar"/>
        <w:spacing w:before="0" w:after="0"/>
        <w:ind w:left="567" w:hanging="567"/>
        <w:rPr>
          <w:spacing w:val="0"/>
        </w:rPr>
      </w:pPr>
      <w:r w:rsidRPr="0020746C">
        <w:rPr>
          <w:spacing w:val="0"/>
        </w:rPr>
        <w:t xml:space="preserve">Pratt RC, Pullet VC, Boons BV, Carry TT (2011). Gene expression signatures involved in fungal diseases </w:t>
      </w:r>
      <w:proofErr w:type="spellStart"/>
      <w:r w:rsidRPr="0020746C">
        <w:rPr>
          <w:spacing w:val="0"/>
        </w:rPr>
        <w:t>pathosystem</w:t>
      </w:r>
      <w:proofErr w:type="spellEnd"/>
      <w:r w:rsidRPr="0020746C">
        <w:rPr>
          <w:spacing w:val="0"/>
        </w:rPr>
        <w:t xml:space="preserve"> in compatible and incompatible interactions. </w:t>
      </w:r>
      <w:r w:rsidR="00D11ACE" w:rsidRPr="0020746C">
        <w:rPr>
          <w:spacing w:val="0"/>
        </w:rPr>
        <w:t xml:space="preserve">Horticultural </w:t>
      </w:r>
      <w:r w:rsidRPr="0020746C">
        <w:rPr>
          <w:spacing w:val="0"/>
        </w:rPr>
        <w:t xml:space="preserve">Plant Pathology </w:t>
      </w:r>
      <w:r w:rsidR="00D11ACE" w:rsidRPr="0020746C">
        <w:rPr>
          <w:spacing w:val="0"/>
        </w:rPr>
        <w:t>Journal</w:t>
      </w:r>
      <w:r w:rsidR="000679F8" w:rsidRPr="0020746C">
        <w:rPr>
          <w:spacing w:val="0"/>
        </w:rPr>
        <w:t xml:space="preserve"> </w:t>
      </w:r>
      <w:r w:rsidRPr="0020746C">
        <w:rPr>
          <w:spacing w:val="0"/>
        </w:rPr>
        <w:t>142(4):181-192.</w:t>
      </w:r>
    </w:p>
    <w:p w14:paraId="3AAA4230" w14:textId="77777777" w:rsidR="0054031A" w:rsidRPr="0020746C" w:rsidRDefault="0054031A" w:rsidP="003A7294">
      <w:pPr>
        <w:pStyle w:val="BibliografieCharCharChar"/>
        <w:spacing w:before="0" w:after="0"/>
        <w:ind w:left="567" w:hanging="567"/>
        <w:rPr>
          <w:spacing w:val="0"/>
        </w:rPr>
      </w:pPr>
      <w:r w:rsidRPr="0020746C">
        <w:rPr>
          <w:spacing w:val="0"/>
        </w:rPr>
        <w:t>Robbins MGL, Hoffmann DRT, Wang FV (2017). Anticarcinogenic flavonoids in different fruits commonly consumed. Plant Sciences Journal 40:2379-2383.</w:t>
      </w:r>
    </w:p>
    <w:p w14:paraId="30B9EF66" w14:textId="77777777" w:rsidR="0054031A" w:rsidRPr="0020746C" w:rsidRDefault="0054031A" w:rsidP="003A7294">
      <w:pPr>
        <w:pStyle w:val="BibliografieCharCharChar"/>
        <w:spacing w:before="0" w:after="0"/>
        <w:ind w:left="567" w:hanging="567"/>
        <w:rPr>
          <w:spacing w:val="0"/>
        </w:rPr>
      </w:pPr>
      <w:r w:rsidRPr="0020746C">
        <w:rPr>
          <w:spacing w:val="0"/>
        </w:rPr>
        <w:t>Smith D (2019). Biosynthesis of phenolic compounds and its regulation in pear. Journal of Biosynthesis 37(1):54-63.</w:t>
      </w:r>
    </w:p>
    <w:p w14:paraId="5CF14788" w14:textId="77777777" w:rsidR="003A7294" w:rsidRPr="0020746C" w:rsidRDefault="00CB2083" w:rsidP="003A7294">
      <w:pPr>
        <w:pStyle w:val="BibliografieCharCharChar"/>
        <w:spacing w:before="0" w:after="0"/>
        <w:ind w:left="567" w:hanging="567"/>
        <w:rPr>
          <w:spacing w:val="0"/>
        </w:rPr>
      </w:pPr>
      <w:r w:rsidRPr="0020746C">
        <w:rPr>
          <w:spacing w:val="0"/>
        </w:rPr>
        <w:t>(When there are eight or more authors, include the first six authors’ names followed by an ellipsis (. . .) and the final author’s name)</w:t>
      </w:r>
    </w:p>
    <w:p w14:paraId="2F521455" w14:textId="77777777" w:rsidR="003A7294" w:rsidRPr="0020746C" w:rsidRDefault="003A7294" w:rsidP="003A7294">
      <w:pPr>
        <w:pStyle w:val="BibliografieCharCharChar"/>
        <w:spacing w:before="0" w:after="0"/>
        <w:ind w:left="567" w:hanging="567"/>
        <w:rPr>
          <w:spacing w:val="0"/>
        </w:rPr>
      </w:pPr>
    </w:p>
    <w:p w14:paraId="7AE2D83E" w14:textId="246AE72E" w:rsidR="003A7294" w:rsidRPr="0020746C" w:rsidRDefault="00CB2083" w:rsidP="003A7294">
      <w:pPr>
        <w:pStyle w:val="BibliografieCharCharChar"/>
        <w:spacing w:before="0" w:after="0"/>
        <w:ind w:left="567" w:hanging="567"/>
        <w:rPr>
          <w:b/>
          <w:i/>
          <w:color w:val="C00000"/>
          <w:spacing w:val="0"/>
        </w:rPr>
      </w:pPr>
      <w:r w:rsidRPr="0020746C">
        <w:rPr>
          <w:b/>
          <w:i/>
          <w:color w:val="C00000"/>
          <w:spacing w:val="0"/>
        </w:rPr>
        <w:t>References in other languages than English</w:t>
      </w:r>
    </w:p>
    <w:p w14:paraId="6B8EBAC8" w14:textId="2400D208" w:rsidR="003A7294" w:rsidRPr="0020746C" w:rsidRDefault="00CC13F7" w:rsidP="003A7294">
      <w:pPr>
        <w:pStyle w:val="BibliografieCharCharChar"/>
        <w:spacing w:before="0" w:after="0"/>
        <w:ind w:left="567" w:hanging="567"/>
        <w:rPr>
          <w:spacing w:val="0"/>
        </w:rPr>
      </w:pPr>
      <w:proofErr w:type="spellStart"/>
      <w:r w:rsidRPr="0020746C">
        <w:rPr>
          <w:spacing w:val="0"/>
        </w:rPr>
        <w:t>Höfer</w:t>
      </w:r>
      <w:proofErr w:type="spellEnd"/>
      <w:r w:rsidRPr="0020746C">
        <w:rPr>
          <w:spacing w:val="0"/>
        </w:rPr>
        <w:t xml:space="preserve"> M, </w:t>
      </w:r>
      <w:proofErr w:type="spellStart"/>
      <w:r w:rsidRPr="0020746C">
        <w:rPr>
          <w:spacing w:val="0"/>
        </w:rPr>
        <w:t>Flachowsky</w:t>
      </w:r>
      <w:proofErr w:type="spellEnd"/>
      <w:r w:rsidRPr="0020746C">
        <w:rPr>
          <w:spacing w:val="0"/>
        </w:rPr>
        <w:t xml:space="preserve"> H, Hanke M-V</w:t>
      </w:r>
      <w:r w:rsidR="00CB2083" w:rsidRPr="0020746C">
        <w:rPr>
          <w:spacing w:val="0"/>
        </w:rPr>
        <w:t xml:space="preserve"> (201</w:t>
      </w:r>
      <w:r w:rsidRPr="0020746C">
        <w:rPr>
          <w:spacing w:val="0"/>
        </w:rPr>
        <w:t>9</w:t>
      </w:r>
      <w:r w:rsidR="00CB2083" w:rsidRPr="0020746C">
        <w:rPr>
          <w:spacing w:val="0"/>
        </w:rPr>
        <w:t xml:space="preserve">). </w:t>
      </w:r>
      <w:r w:rsidRPr="0020746C">
        <w:rPr>
          <w:spacing w:val="0"/>
        </w:rPr>
        <w:t xml:space="preserve">Deutsche </w:t>
      </w:r>
      <w:proofErr w:type="spellStart"/>
      <w:r w:rsidRPr="0020746C">
        <w:rPr>
          <w:spacing w:val="0"/>
        </w:rPr>
        <w:t>Genbank</w:t>
      </w:r>
      <w:proofErr w:type="spellEnd"/>
      <w:r w:rsidRPr="0020746C">
        <w:rPr>
          <w:spacing w:val="0"/>
        </w:rPr>
        <w:t xml:space="preserve"> </w:t>
      </w:r>
      <w:proofErr w:type="spellStart"/>
      <w:r w:rsidRPr="0020746C">
        <w:rPr>
          <w:spacing w:val="0"/>
        </w:rPr>
        <w:t>Obst</w:t>
      </w:r>
      <w:proofErr w:type="spellEnd"/>
      <w:r w:rsidRPr="0020746C">
        <w:rPr>
          <w:spacing w:val="0"/>
        </w:rPr>
        <w:t xml:space="preserve"> - </w:t>
      </w:r>
      <w:proofErr w:type="spellStart"/>
      <w:r w:rsidRPr="0020746C">
        <w:rPr>
          <w:spacing w:val="0"/>
        </w:rPr>
        <w:t>Rückblick</w:t>
      </w:r>
      <w:proofErr w:type="spellEnd"/>
      <w:r w:rsidRPr="0020746C">
        <w:rPr>
          <w:spacing w:val="0"/>
        </w:rPr>
        <w:t xml:space="preserve"> auf 10 Jahre </w:t>
      </w:r>
      <w:proofErr w:type="spellStart"/>
      <w:r w:rsidRPr="0020746C">
        <w:rPr>
          <w:spacing w:val="0"/>
        </w:rPr>
        <w:t>nationales</w:t>
      </w:r>
      <w:proofErr w:type="spellEnd"/>
      <w:r w:rsidRPr="0020746C">
        <w:rPr>
          <w:spacing w:val="0"/>
        </w:rPr>
        <w:t xml:space="preserve"> </w:t>
      </w:r>
      <w:proofErr w:type="spellStart"/>
      <w:r w:rsidRPr="0020746C">
        <w:rPr>
          <w:spacing w:val="0"/>
        </w:rPr>
        <w:t>Netzwerk</w:t>
      </w:r>
      <w:proofErr w:type="spellEnd"/>
      <w:r w:rsidRPr="0020746C">
        <w:rPr>
          <w:spacing w:val="0"/>
        </w:rPr>
        <w:t xml:space="preserve"> </w:t>
      </w:r>
      <w:proofErr w:type="spellStart"/>
      <w:r w:rsidRPr="0020746C">
        <w:rPr>
          <w:spacing w:val="0"/>
        </w:rPr>
        <w:t>für</w:t>
      </w:r>
      <w:proofErr w:type="spellEnd"/>
      <w:r w:rsidRPr="0020746C">
        <w:rPr>
          <w:spacing w:val="0"/>
        </w:rPr>
        <w:t xml:space="preserve"> </w:t>
      </w:r>
      <w:proofErr w:type="spellStart"/>
      <w:r w:rsidRPr="0020746C">
        <w:rPr>
          <w:spacing w:val="0"/>
        </w:rPr>
        <w:t>nachhaltige</w:t>
      </w:r>
      <w:proofErr w:type="spellEnd"/>
      <w:r w:rsidRPr="0020746C">
        <w:rPr>
          <w:spacing w:val="0"/>
        </w:rPr>
        <w:t xml:space="preserve"> </w:t>
      </w:r>
      <w:proofErr w:type="spellStart"/>
      <w:r w:rsidRPr="0020746C">
        <w:rPr>
          <w:spacing w:val="0"/>
        </w:rPr>
        <w:t>Erhaltung</w:t>
      </w:r>
      <w:proofErr w:type="spellEnd"/>
      <w:r w:rsidRPr="0020746C">
        <w:rPr>
          <w:spacing w:val="0"/>
        </w:rPr>
        <w:t xml:space="preserve"> von </w:t>
      </w:r>
      <w:proofErr w:type="spellStart"/>
      <w:r w:rsidRPr="0020746C">
        <w:rPr>
          <w:spacing w:val="0"/>
        </w:rPr>
        <w:t>obstgenetischen</w:t>
      </w:r>
      <w:proofErr w:type="spellEnd"/>
      <w:r w:rsidRPr="0020746C">
        <w:rPr>
          <w:spacing w:val="0"/>
        </w:rPr>
        <w:t xml:space="preserve"> </w:t>
      </w:r>
      <w:proofErr w:type="spellStart"/>
      <w:r w:rsidRPr="0020746C">
        <w:rPr>
          <w:spacing w:val="0"/>
        </w:rPr>
        <w:t>Ressourcen</w:t>
      </w:r>
      <w:proofErr w:type="spellEnd"/>
      <w:r w:rsidR="00CB2083" w:rsidRPr="0020746C">
        <w:rPr>
          <w:spacing w:val="0"/>
        </w:rPr>
        <w:t xml:space="preserve"> [</w:t>
      </w:r>
      <w:r w:rsidRPr="0020746C">
        <w:rPr>
          <w:spacing w:val="0"/>
        </w:rPr>
        <w:t xml:space="preserve">German Fruit </w:t>
      </w:r>
      <w:proofErr w:type="spellStart"/>
      <w:r w:rsidRPr="0020746C">
        <w:rPr>
          <w:spacing w:val="0"/>
        </w:rPr>
        <w:t>Genebank</w:t>
      </w:r>
      <w:proofErr w:type="spellEnd"/>
      <w:r w:rsidRPr="0020746C">
        <w:rPr>
          <w:spacing w:val="0"/>
        </w:rPr>
        <w:t xml:space="preserve"> - looking back 10 years after launching a national network for sustainable preservation of fruit genetic resources</w:t>
      </w:r>
      <w:r w:rsidR="00CB2083" w:rsidRPr="0020746C">
        <w:rPr>
          <w:spacing w:val="0"/>
        </w:rPr>
        <w:t>].</w:t>
      </w:r>
      <w:r w:rsidRPr="0020746C">
        <w:rPr>
          <w:spacing w:val="0"/>
        </w:rPr>
        <w:t xml:space="preserve"> Journal fur </w:t>
      </w:r>
      <w:proofErr w:type="spellStart"/>
      <w:r w:rsidRPr="0020746C">
        <w:rPr>
          <w:spacing w:val="0"/>
        </w:rPr>
        <w:t>Kulturpflanzen</w:t>
      </w:r>
      <w:proofErr w:type="spellEnd"/>
      <w:r w:rsidR="00CB2083" w:rsidRPr="0020746C">
        <w:rPr>
          <w:spacing w:val="0"/>
        </w:rPr>
        <w:t xml:space="preserve"> </w:t>
      </w:r>
      <w:r w:rsidRPr="0020746C">
        <w:rPr>
          <w:spacing w:val="0"/>
        </w:rPr>
        <w:t>71(2/3</w:t>
      </w:r>
      <w:proofErr w:type="gramStart"/>
      <w:r w:rsidRPr="0020746C">
        <w:rPr>
          <w:spacing w:val="0"/>
        </w:rPr>
        <w:t>):S</w:t>
      </w:r>
      <w:proofErr w:type="gramEnd"/>
      <w:r w:rsidRPr="0020746C">
        <w:rPr>
          <w:spacing w:val="0"/>
        </w:rPr>
        <w:t>41-51</w:t>
      </w:r>
      <w:r w:rsidR="00CB2083" w:rsidRPr="0020746C">
        <w:rPr>
          <w:spacing w:val="0"/>
        </w:rPr>
        <w:t>.</w:t>
      </w:r>
      <w:r w:rsidRPr="0020746C">
        <w:rPr>
          <w:spacing w:val="0"/>
        </w:rPr>
        <w:t xml:space="preserve"> </w:t>
      </w:r>
      <w:hyperlink r:id="rId30" w:history="1">
        <w:r w:rsidR="009663C8" w:rsidRPr="00EE6065">
          <w:rPr>
            <w:rStyle w:val="Hyperlink"/>
            <w:sz w:val="20"/>
            <w:szCs w:val="20"/>
          </w:rPr>
          <w:t>https://doi.org/10.2073/JfK.2019.02-03.01</w:t>
        </w:r>
      </w:hyperlink>
      <w:r w:rsidR="00BB5CFD">
        <w:t xml:space="preserve"> </w:t>
      </w:r>
    </w:p>
    <w:p w14:paraId="5DA07906" w14:textId="77777777" w:rsidR="003A7294" w:rsidRPr="0020746C" w:rsidRDefault="00CB2083" w:rsidP="003A7294">
      <w:pPr>
        <w:pStyle w:val="BibliografieCharCharChar"/>
        <w:spacing w:before="0" w:after="0"/>
        <w:ind w:left="567" w:hanging="567"/>
        <w:rPr>
          <w:spacing w:val="0"/>
        </w:rPr>
      </w:pPr>
      <w:r w:rsidRPr="0020746C">
        <w:rPr>
          <w:spacing w:val="0"/>
        </w:rPr>
        <w:t>(For non-English publications, give the original title followed by its translation into English in s</w:t>
      </w:r>
      <w:r w:rsidR="003A7294" w:rsidRPr="0020746C">
        <w:rPr>
          <w:spacing w:val="0"/>
        </w:rPr>
        <w:t>quare brackets)</w:t>
      </w:r>
    </w:p>
    <w:p w14:paraId="704FCA72" w14:textId="77777777" w:rsidR="003A7294" w:rsidRPr="0020746C" w:rsidRDefault="003A7294" w:rsidP="003A7294">
      <w:pPr>
        <w:pStyle w:val="BibliografieCharCharChar"/>
        <w:spacing w:before="0" w:after="0"/>
        <w:ind w:left="567" w:hanging="567"/>
        <w:rPr>
          <w:spacing w:val="0"/>
        </w:rPr>
      </w:pPr>
    </w:p>
    <w:p w14:paraId="40166D80" w14:textId="565245F3" w:rsidR="003A7294" w:rsidRPr="0020746C" w:rsidRDefault="00CB2083" w:rsidP="003A7294">
      <w:pPr>
        <w:pStyle w:val="BibliografieCharCharChar"/>
        <w:spacing w:before="0" w:after="0"/>
        <w:ind w:left="567" w:hanging="567"/>
        <w:rPr>
          <w:b/>
          <w:i/>
          <w:color w:val="C00000"/>
          <w:spacing w:val="0"/>
        </w:rPr>
      </w:pPr>
      <w:r w:rsidRPr="0020746C">
        <w:rPr>
          <w:b/>
          <w:i/>
          <w:color w:val="C00000"/>
          <w:spacing w:val="0"/>
        </w:rPr>
        <w:t xml:space="preserve">References with </w:t>
      </w:r>
      <w:proofErr w:type="spellStart"/>
      <w:r w:rsidRPr="0020746C">
        <w:rPr>
          <w:b/>
          <w:i/>
          <w:color w:val="C00000"/>
          <w:spacing w:val="0"/>
        </w:rPr>
        <w:t>doi</w:t>
      </w:r>
      <w:proofErr w:type="spellEnd"/>
      <w:r w:rsidR="00F73E05" w:rsidRPr="0020746C">
        <w:rPr>
          <w:b/>
          <w:i/>
          <w:color w:val="C00000"/>
          <w:spacing w:val="0"/>
        </w:rPr>
        <w:t xml:space="preserve"> or/and journals which use article numbers instead of page numbers</w:t>
      </w:r>
    </w:p>
    <w:p w14:paraId="3773AB88" w14:textId="46DEA303" w:rsidR="003A7294" w:rsidRPr="0020746C" w:rsidRDefault="00CB2083" w:rsidP="003A7294">
      <w:pPr>
        <w:pStyle w:val="BibliografieCharCharChar"/>
        <w:spacing w:before="0" w:after="0"/>
        <w:ind w:left="567" w:hanging="567"/>
        <w:rPr>
          <w:spacing w:val="0"/>
        </w:rPr>
      </w:pPr>
      <w:proofErr w:type="spellStart"/>
      <w:r w:rsidRPr="0020746C">
        <w:rPr>
          <w:spacing w:val="0"/>
        </w:rPr>
        <w:t>Bostok</w:t>
      </w:r>
      <w:proofErr w:type="spellEnd"/>
      <w:r w:rsidRPr="0020746C">
        <w:rPr>
          <w:spacing w:val="0"/>
        </w:rPr>
        <w:t xml:space="preserve"> M (2015). Apple crop. In: Frank E (Ed). Organic apples. </w:t>
      </w:r>
      <w:proofErr w:type="spellStart"/>
      <w:r w:rsidRPr="0020746C">
        <w:rPr>
          <w:spacing w:val="0"/>
        </w:rPr>
        <w:t>doi</w:t>
      </w:r>
      <w:proofErr w:type="spellEnd"/>
      <w:r w:rsidRPr="0020746C">
        <w:rPr>
          <w:spacing w:val="0"/>
        </w:rPr>
        <w:t>:</w:t>
      </w:r>
      <w:r w:rsidR="00BB5CFD">
        <w:rPr>
          <w:spacing w:val="0"/>
        </w:rPr>
        <w:t xml:space="preserve"> </w:t>
      </w:r>
      <w:hyperlink r:id="rId31" w:history="1">
        <w:r w:rsidR="00FF2939">
          <w:rPr>
            <w:rStyle w:val="Hyperlink"/>
            <w:spacing w:val="0"/>
            <w:sz w:val="20"/>
            <w:szCs w:val="20"/>
          </w:rPr>
          <w:t>https://link.com/article/10.1134/S207</w:t>
        </w:r>
      </w:hyperlink>
    </w:p>
    <w:p w14:paraId="6B8846B0" w14:textId="2AF5D897" w:rsidR="003A7294" w:rsidRPr="0020746C" w:rsidRDefault="0054031A" w:rsidP="003A7294">
      <w:pPr>
        <w:pStyle w:val="BibliografieCharCharChar"/>
        <w:spacing w:before="0" w:after="0"/>
        <w:ind w:left="567" w:hanging="567"/>
        <w:rPr>
          <w:spacing w:val="0"/>
        </w:rPr>
      </w:pPr>
      <w:r w:rsidRPr="0020746C">
        <w:rPr>
          <w:spacing w:val="0"/>
        </w:rPr>
        <w:t>Stanley</w:t>
      </w:r>
      <w:r w:rsidR="00CB2083" w:rsidRPr="0020746C">
        <w:rPr>
          <w:spacing w:val="0"/>
        </w:rPr>
        <w:t xml:space="preserve"> A (20</w:t>
      </w:r>
      <w:r w:rsidRPr="0020746C">
        <w:rPr>
          <w:spacing w:val="0"/>
        </w:rPr>
        <w:t>20</w:t>
      </w:r>
      <w:r w:rsidR="00CB2083" w:rsidRPr="0020746C">
        <w:rPr>
          <w:spacing w:val="0"/>
        </w:rPr>
        <w:t xml:space="preserve">). </w:t>
      </w:r>
      <w:r w:rsidR="00F73E05" w:rsidRPr="0020746C">
        <w:rPr>
          <w:spacing w:val="0"/>
        </w:rPr>
        <w:t>Fo</w:t>
      </w:r>
      <w:r w:rsidR="00CB2083" w:rsidRPr="0020746C">
        <w:rPr>
          <w:spacing w:val="0"/>
        </w:rPr>
        <w:t xml:space="preserve">liar fertilization </w:t>
      </w:r>
      <w:r w:rsidR="00F73E05" w:rsidRPr="0020746C">
        <w:rPr>
          <w:spacing w:val="0"/>
        </w:rPr>
        <w:t xml:space="preserve">effects </w:t>
      </w:r>
      <w:r w:rsidR="00CB2083" w:rsidRPr="0020746C">
        <w:rPr>
          <w:spacing w:val="0"/>
        </w:rPr>
        <w:t xml:space="preserve">on </w:t>
      </w:r>
      <w:r w:rsidRPr="0020746C">
        <w:rPr>
          <w:spacing w:val="0"/>
        </w:rPr>
        <w:t>plum</w:t>
      </w:r>
      <w:r w:rsidR="00CB2083" w:rsidRPr="0020746C">
        <w:rPr>
          <w:spacing w:val="0"/>
        </w:rPr>
        <w:t xml:space="preserve">. Horticulture Papers </w:t>
      </w:r>
      <w:r w:rsidR="00F73E05" w:rsidRPr="0020746C">
        <w:rPr>
          <w:spacing w:val="0"/>
        </w:rPr>
        <w:t xml:space="preserve">12:424. </w:t>
      </w:r>
      <w:hyperlink r:id="rId32" w:history="1">
        <w:r w:rsidR="009663C8" w:rsidRPr="00EE6065">
          <w:rPr>
            <w:rStyle w:val="Hyperlink"/>
            <w:spacing w:val="0"/>
            <w:sz w:val="20"/>
            <w:szCs w:val="20"/>
          </w:rPr>
          <w:t>http://dx.doi.org/10.145/97-42</w:t>
        </w:r>
      </w:hyperlink>
    </w:p>
    <w:p w14:paraId="660CB650" w14:textId="251FD47D" w:rsidR="003A7294" w:rsidRPr="0020746C" w:rsidRDefault="006E775F" w:rsidP="003A7294">
      <w:pPr>
        <w:pStyle w:val="BibliografieCharCharChar"/>
        <w:spacing w:before="0" w:after="0"/>
        <w:ind w:left="567" w:hanging="567"/>
        <w:rPr>
          <w:spacing w:val="0"/>
        </w:rPr>
      </w:pPr>
      <w:r w:rsidRPr="0020746C">
        <w:rPr>
          <w:spacing w:val="0"/>
        </w:rPr>
        <w:t>Robson</w:t>
      </w:r>
      <w:r w:rsidR="00CB2083" w:rsidRPr="0020746C">
        <w:rPr>
          <w:spacing w:val="0"/>
        </w:rPr>
        <w:t xml:space="preserve"> T, </w:t>
      </w:r>
      <w:r w:rsidRPr="0020746C">
        <w:rPr>
          <w:spacing w:val="0"/>
        </w:rPr>
        <w:t>K</w:t>
      </w:r>
      <w:r w:rsidR="00CB2083" w:rsidRPr="0020746C">
        <w:rPr>
          <w:spacing w:val="0"/>
        </w:rPr>
        <w:t>ent K</w:t>
      </w:r>
      <w:r w:rsidRPr="0020746C">
        <w:rPr>
          <w:spacing w:val="0"/>
        </w:rPr>
        <w:t>G</w:t>
      </w:r>
      <w:r w:rsidR="00CB2083" w:rsidRPr="0020746C">
        <w:rPr>
          <w:spacing w:val="0"/>
        </w:rPr>
        <w:t xml:space="preserve">, </w:t>
      </w:r>
      <w:r w:rsidRPr="0020746C">
        <w:rPr>
          <w:spacing w:val="0"/>
        </w:rPr>
        <w:t>Pallor</w:t>
      </w:r>
      <w:r w:rsidR="00CB2083" w:rsidRPr="0020746C">
        <w:rPr>
          <w:spacing w:val="0"/>
        </w:rPr>
        <w:t xml:space="preserve"> </w:t>
      </w:r>
      <w:r w:rsidRPr="0020746C">
        <w:rPr>
          <w:spacing w:val="0"/>
        </w:rPr>
        <w:t>TR</w:t>
      </w:r>
      <w:r w:rsidR="00CB2083" w:rsidRPr="0020746C">
        <w:rPr>
          <w:spacing w:val="0"/>
        </w:rPr>
        <w:t xml:space="preserve">, </w:t>
      </w:r>
      <w:r w:rsidRPr="0020746C">
        <w:rPr>
          <w:spacing w:val="0"/>
        </w:rPr>
        <w:t>Duvall</w:t>
      </w:r>
      <w:r w:rsidR="00CB2083" w:rsidRPr="0020746C">
        <w:rPr>
          <w:spacing w:val="0"/>
        </w:rPr>
        <w:t xml:space="preserve"> D (20</w:t>
      </w:r>
      <w:r w:rsidRPr="0020746C">
        <w:rPr>
          <w:spacing w:val="0"/>
        </w:rPr>
        <w:t>15</w:t>
      </w:r>
      <w:r w:rsidR="00CB2083" w:rsidRPr="0020746C">
        <w:rPr>
          <w:spacing w:val="0"/>
        </w:rPr>
        <w:t xml:space="preserve">). Comparative genome analysis provides insights into the evolution and adaptation of </w:t>
      </w:r>
      <w:r w:rsidRPr="0020746C">
        <w:rPr>
          <w:i/>
          <w:iCs/>
          <w:spacing w:val="0"/>
        </w:rPr>
        <w:t xml:space="preserve">Erwinia </w:t>
      </w:r>
      <w:proofErr w:type="spellStart"/>
      <w:r w:rsidRPr="0020746C">
        <w:rPr>
          <w:i/>
          <w:iCs/>
          <w:spacing w:val="0"/>
        </w:rPr>
        <w:t>amylovora</w:t>
      </w:r>
      <w:proofErr w:type="spellEnd"/>
      <w:r w:rsidR="00CB2083" w:rsidRPr="0020746C">
        <w:rPr>
          <w:spacing w:val="0"/>
        </w:rPr>
        <w:t xml:space="preserve"> on apple. </w:t>
      </w:r>
      <w:proofErr w:type="spellStart"/>
      <w:r w:rsidR="00CB2083" w:rsidRPr="0020746C">
        <w:rPr>
          <w:spacing w:val="0"/>
        </w:rPr>
        <w:t>PLoS</w:t>
      </w:r>
      <w:proofErr w:type="spellEnd"/>
      <w:r w:rsidR="00CB2083" w:rsidRPr="0020746C">
        <w:rPr>
          <w:spacing w:val="0"/>
        </w:rPr>
        <w:t xml:space="preserve"> One </w:t>
      </w:r>
      <w:r w:rsidR="00715E9F" w:rsidRPr="0020746C">
        <w:rPr>
          <w:spacing w:val="0"/>
        </w:rPr>
        <w:t>6</w:t>
      </w:r>
      <w:r w:rsidR="00CB2083" w:rsidRPr="0020746C">
        <w:rPr>
          <w:spacing w:val="0"/>
        </w:rPr>
        <w:t>(</w:t>
      </w:r>
      <w:r w:rsidR="00715E9F" w:rsidRPr="0020746C">
        <w:rPr>
          <w:spacing w:val="0"/>
        </w:rPr>
        <w:t>3</w:t>
      </w:r>
      <w:proofErr w:type="gramStart"/>
      <w:r w:rsidR="00CB2083" w:rsidRPr="0020746C">
        <w:rPr>
          <w:spacing w:val="0"/>
        </w:rPr>
        <w:t>)</w:t>
      </w:r>
      <w:r w:rsidR="00F73E05" w:rsidRPr="0020746C">
        <w:rPr>
          <w:spacing w:val="0"/>
        </w:rPr>
        <w:t>:</w:t>
      </w:r>
      <w:r w:rsidR="00CB2083" w:rsidRPr="0020746C">
        <w:rPr>
          <w:spacing w:val="0"/>
        </w:rPr>
        <w:t>e</w:t>
      </w:r>
      <w:proofErr w:type="gramEnd"/>
      <w:r w:rsidR="00CB2083" w:rsidRPr="0020746C">
        <w:rPr>
          <w:spacing w:val="0"/>
        </w:rPr>
        <w:t>1022</w:t>
      </w:r>
      <w:r w:rsidR="00715E9F" w:rsidRPr="0020746C">
        <w:rPr>
          <w:spacing w:val="0"/>
        </w:rPr>
        <w:t>8</w:t>
      </w:r>
      <w:r w:rsidR="00CB2083" w:rsidRPr="0020746C">
        <w:rPr>
          <w:spacing w:val="0"/>
        </w:rPr>
        <w:t>.</w:t>
      </w:r>
    </w:p>
    <w:p w14:paraId="10BAF5F4" w14:textId="77777777" w:rsidR="003A7294" w:rsidRPr="0020746C" w:rsidRDefault="003A7294" w:rsidP="003A7294">
      <w:pPr>
        <w:pStyle w:val="BibliografieCharCharChar"/>
        <w:spacing w:before="0" w:after="0"/>
        <w:ind w:left="567" w:hanging="567"/>
        <w:rPr>
          <w:spacing w:val="0"/>
        </w:rPr>
      </w:pPr>
    </w:p>
    <w:p w14:paraId="6F7A51C7" w14:textId="77777777" w:rsidR="003A7294" w:rsidRPr="0020746C" w:rsidRDefault="00CB2083" w:rsidP="003A7294">
      <w:pPr>
        <w:pStyle w:val="BibliografieCharCharChar"/>
        <w:spacing w:before="0" w:after="0"/>
        <w:ind w:left="567" w:hanging="567"/>
        <w:rPr>
          <w:b/>
          <w:i/>
          <w:color w:val="C00000"/>
          <w:spacing w:val="0"/>
        </w:rPr>
      </w:pPr>
      <w:r w:rsidRPr="0020746C">
        <w:rPr>
          <w:b/>
          <w:i/>
          <w:color w:val="C00000"/>
          <w:spacing w:val="0"/>
        </w:rPr>
        <w:t>(Book)</w:t>
      </w:r>
    </w:p>
    <w:p w14:paraId="42A02BB7" w14:textId="77777777" w:rsidR="003A7294" w:rsidRPr="0020746C" w:rsidRDefault="00CB2083" w:rsidP="003A7294">
      <w:pPr>
        <w:pStyle w:val="BibliografieCharCharChar"/>
        <w:spacing w:before="0" w:after="0"/>
        <w:ind w:left="567" w:hanging="567"/>
        <w:rPr>
          <w:spacing w:val="0"/>
        </w:rPr>
      </w:pPr>
      <w:r w:rsidRPr="0020746C">
        <w:rPr>
          <w:spacing w:val="0"/>
        </w:rPr>
        <w:t>Abbot MC (2014). Molecular cell biology. Academic Press (4th ed), San Diego.</w:t>
      </w:r>
    </w:p>
    <w:p w14:paraId="15B9DF07" w14:textId="77777777" w:rsidR="003A7294" w:rsidRPr="0020746C" w:rsidRDefault="00CB2083" w:rsidP="003A7294">
      <w:pPr>
        <w:pStyle w:val="BibliografieCharCharChar"/>
        <w:spacing w:before="0" w:after="0"/>
        <w:ind w:left="567" w:hanging="567"/>
        <w:rPr>
          <w:spacing w:val="0"/>
        </w:rPr>
      </w:pPr>
      <w:r w:rsidRPr="0020746C">
        <w:rPr>
          <w:spacing w:val="0"/>
        </w:rPr>
        <w:t>Donovan B, Clarke P (2017). Apple breeding. London, Rutledge.</w:t>
      </w:r>
    </w:p>
    <w:p w14:paraId="22C231C4" w14:textId="77777777" w:rsidR="002F7388" w:rsidRPr="0020746C" w:rsidRDefault="002F7388" w:rsidP="00D471EF">
      <w:pPr>
        <w:pStyle w:val="BibliografieCharCharChar"/>
        <w:spacing w:before="0" w:after="0"/>
        <w:ind w:left="0" w:firstLine="0"/>
        <w:rPr>
          <w:spacing w:val="0"/>
        </w:rPr>
      </w:pPr>
    </w:p>
    <w:p w14:paraId="262A6571" w14:textId="77777777" w:rsidR="003A7294" w:rsidRPr="0020746C" w:rsidRDefault="00CB2083" w:rsidP="003A7294">
      <w:pPr>
        <w:pStyle w:val="BibliografieCharCharChar"/>
        <w:spacing w:before="0" w:after="0"/>
        <w:ind w:left="567" w:hanging="567"/>
        <w:rPr>
          <w:b/>
          <w:i/>
          <w:color w:val="C00000"/>
          <w:spacing w:val="0"/>
        </w:rPr>
      </w:pPr>
      <w:r w:rsidRPr="0020746C">
        <w:rPr>
          <w:b/>
          <w:i/>
          <w:color w:val="C00000"/>
          <w:spacing w:val="0"/>
        </w:rPr>
        <w:t>(Book Chapter)</w:t>
      </w:r>
    </w:p>
    <w:p w14:paraId="4382752B" w14:textId="457EA635" w:rsidR="003A7294" w:rsidRPr="0020746C" w:rsidRDefault="006E775F" w:rsidP="003A7294">
      <w:pPr>
        <w:pStyle w:val="BibliografieCharCharChar"/>
        <w:spacing w:before="0" w:after="0"/>
        <w:ind w:left="567" w:hanging="567"/>
        <w:rPr>
          <w:spacing w:val="0"/>
        </w:rPr>
      </w:pPr>
      <w:r w:rsidRPr="0020746C">
        <w:rPr>
          <w:rFonts w:cs="Garamond Premr Pro Subh"/>
          <w:iCs/>
        </w:rPr>
        <w:t>Gibson</w:t>
      </w:r>
      <w:r w:rsidR="00CB2083" w:rsidRPr="0020746C">
        <w:rPr>
          <w:spacing w:val="0"/>
        </w:rPr>
        <w:t xml:space="preserve"> </w:t>
      </w:r>
      <w:r w:rsidRPr="0020746C">
        <w:rPr>
          <w:spacing w:val="0"/>
        </w:rPr>
        <w:t>JH</w:t>
      </w:r>
      <w:r w:rsidR="00CB2083" w:rsidRPr="0020746C">
        <w:rPr>
          <w:spacing w:val="0"/>
        </w:rPr>
        <w:t xml:space="preserve"> (</w:t>
      </w:r>
      <w:r w:rsidRPr="0020746C">
        <w:rPr>
          <w:spacing w:val="0"/>
        </w:rPr>
        <w:t>1999</w:t>
      </w:r>
      <w:r w:rsidR="00CB2083" w:rsidRPr="0020746C">
        <w:rPr>
          <w:spacing w:val="0"/>
        </w:rPr>
        <w:t xml:space="preserve">). Apples. In: </w:t>
      </w:r>
      <w:r w:rsidRPr="0020746C">
        <w:rPr>
          <w:spacing w:val="0"/>
        </w:rPr>
        <w:t>Taylor K</w:t>
      </w:r>
      <w:r w:rsidR="00CB2083" w:rsidRPr="0020746C">
        <w:rPr>
          <w:spacing w:val="0"/>
        </w:rPr>
        <w:t xml:space="preserve">, </w:t>
      </w:r>
      <w:r w:rsidRPr="0020746C">
        <w:rPr>
          <w:spacing w:val="0"/>
        </w:rPr>
        <w:t>Noon</w:t>
      </w:r>
      <w:r w:rsidR="00CB2083" w:rsidRPr="0020746C">
        <w:rPr>
          <w:spacing w:val="0"/>
        </w:rPr>
        <w:t xml:space="preserve"> </w:t>
      </w:r>
      <w:r w:rsidRPr="0020746C">
        <w:rPr>
          <w:spacing w:val="0"/>
        </w:rPr>
        <w:t>YT</w:t>
      </w:r>
      <w:r w:rsidR="00BB5CFD">
        <w:rPr>
          <w:spacing w:val="0"/>
        </w:rPr>
        <w:t xml:space="preserve"> </w:t>
      </w:r>
      <w:r w:rsidR="00CB2083" w:rsidRPr="0020746C">
        <w:rPr>
          <w:spacing w:val="0"/>
        </w:rPr>
        <w:t>(Eds). Advances in fruit breeding. California Univ</w:t>
      </w:r>
      <w:r w:rsidRPr="0020746C">
        <w:rPr>
          <w:spacing w:val="0"/>
        </w:rPr>
        <w:t>ersity</w:t>
      </w:r>
      <w:r w:rsidR="00CB2083" w:rsidRPr="0020746C">
        <w:rPr>
          <w:spacing w:val="0"/>
        </w:rPr>
        <w:t xml:space="preserve"> Press, West Lafayette, Indiana pp 3-37.</w:t>
      </w:r>
    </w:p>
    <w:p w14:paraId="7ED5D9A5" w14:textId="7908D11A" w:rsidR="003A7294" w:rsidRPr="0020746C" w:rsidRDefault="00CB2083" w:rsidP="003A7294">
      <w:pPr>
        <w:pStyle w:val="BibliografieCharCharChar"/>
        <w:spacing w:before="0" w:after="0"/>
        <w:ind w:left="567" w:hanging="567"/>
        <w:rPr>
          <w:spacing w:val="0"/>
        </w:rPr>
      </w:pPr>
      <w:r w:rsidRPr="0020746C">
        <w:rPr>
          <w:spacing w:val="0"/>
        </w:rPr>
        <w:t>Smith S, Johnson T (201</w:t>
      </w:r>
      <w:r w:rsidR="0054031A" w:rsidRPr="0020746C">
        <w:rPr>
          <w:spacing w:val="0"/>
        </w:rPr>
        <w:t>8</w:t>
      </w:r>
      <w:r w:rsidRPr="0020746C">
        <w:rPr>
          <w:spacing w:val="0"/>
        </w:rPr>
        <w:t xml:space="preserve">). Health benefits of apple. In: </w:t>
      </w:r>
      <w:r w:rsidR="0054031A" w:rsidRPr="0020746C">
        <w:rPr>
          <w:spacing w:val="0"/>
        </w:rPr>
        <w:t>Skipper</w:t>
      </w:r>
      <w:r w:rsidRPr="0020746C">
        <w:rPr>
          <w:spacing w:val="0"/>
        </w:rPr>
        <w:t xml:space="preserve"> </w:t>
      </w:r>
      <w:r w:rsidR="0054031A" w:rsidRPr="0020746C">
        <w:rPr>
          <w:spacing w:val="0"/>
        </w:rPr>
        <w:t>T</w:t>
      </w:r>
      <w:r w:rsidRPr="0020746C">
        <w:rPr>
          <w:spacing w:val="0"/>
        </w:rPr>
        <w:t xml:space="preserve"> (Ed). Apple production. </w:t>
      </w:r>
      <w:r w:rsidR="0054031A" w:rsidRPr="0020746C">
        <w:rPr>
          <w:spacing w:val="0"/>
        </w:rPr>
        <w:t>Frenches</w:t>
      </w:r>
      <w:r w:rsidRPr="0020746C">
        <w:rPr>
          <w:spacing w:val="0"/>
        </w:rPr>
        <w:t xml:space="preserve"> Press NSW Pearson Education Australia pp </w:t>
      </w:r>
      <w:r w:rsidR="0054031A" w:rsidRPr="0020746C">
        <w:rPr>
          <w:spacing w:val="0"/>
        </w:rPr>
        <w:t>281</w:t>
      </w:r>
      <w:r w:rsidRPr="0020746C">
        <w:rPr>
          <w:spacing w:val="0"/>
        </w:rPr>
        <w:t>-</w:t>
      </w:r>
      <w:r w:rsidR="00000B09" w:rsidRPr="0020746C">
        <w:rPr>
          <w:spacing w:val="0"/>
        </w:rPr>
        <w:t>299</w:t>
      </w:r>
      <w:r w:rsidRPr="0020746C">
        <w:rPr>
          <w:spacing w:val="0"/>
        </w:rPr>
        <w:t>.</w:t>
      </w:r>
    </w:p>
    <w:p w14:paraId="6D0B85C6" w14:textId="77777777" w:rsidR="003A7294" w:rsidRPr="0020746C" w:rsidRDefault="003A7294" w:rsidP="003A7294">
      <w:pPr>
        <w:pStyle w:val="BibliografieCharCharChar"/>
        <w:spacing w:before="0" w:after="0"/>
        <w:ind w:left="567" w:hanging="567"/>
        <w:rPr>
          <w:spacing w:val="0"/>
        </w:rPr>
      </w:pPr>
    </w:p>
    <w:p w14:paraId="6E18006D" w14:textId="77777777" w:rsidR="003A7294" w:rsidRPr="0020746C" w:rsidRDefault="00CB2083" w:rsidP="003A7294">
      <w:pPr>
        <w:pStyle w:val="BibliografieCharCharChar"/>
        <w:spacing w:before="0" w:after="0"/>
        <w:ind w:left="567" w:hanging="567"/>
        <w:rPr>
          <w:b/>
          <w:i/>
          <w:color w:val="C00000"/>
          <w:spacing w:val="0"/>
        </w:rPr>
      </w:pPr>
      <w:r w:rsidRPr="0020746C">
        <w:rPr>
          <w:b/>
          <w:i/>
          <w:color w:val="C00000"/>
          <w:spacing w:val="0"/>
        </w:rPr>
        <w:t>(Proceedings Paper)</w:t>
      </w:r>
    </w:p>
    <w:p w14:paraId="29D54D69" w14:textId="626B3D2C" w:rsidR="003A7294" w:rsidRPr="0020746C" w:rsidRDefault="006E775F" w:rsidP="003A7294">
      <w:pPr>
        <w:pStyle w:val="BibliografieCharCharChar"/>
        <w:spacing w:before="0" w:after="0"/>
        <w:ind w:left="567" w:hanging="567"/>
        <w:rPr>
          <w:spacing w:val="0"/>
        </w:rPr>
      </w:pPr>
      <w:r w:rsidRPr="0020746C">
        <w:rPr>
          <w:spacing w:val="0"/>
        </w:rPr>
        <w:t>Davey SD</w:t>
      </w:r>
      <w:r w:rsidR="00CB2083" w:rsidRPr="0020746C">
        <w:rPr>
          <w:spacing w:val="0"/>
        </w:rPr>
        <w:t xml:space="preserve">, </w:t>
      </w:r>
      <w:r w:rsidRPr="0020746C">
        <w:rPr>
          <w:spacing w:val="0"/>
        </w:rPr>
        <w:t>N</w:t>
      </w:r>
      <w:r w:rsidR="00CB2083" w:rsidRPr="0020746C">
        <w:rPr>
          <w:spacing w:val="0"/>
        </w:rPr>
        <w:t xml:space="preserve">orris </w:t>
      </w:r>
      <w:r w:rsidRPr="0020746C">
        <w:rPr>
          <w:spacing w:val="0"/>
        </w:rPr>
        <w:t>TG,</w:t>
      </w:r>
      <w:r w:rsidR="00CB2083" w:rsidRPr="0020746C">
        <w:rPr>
          <w:spacing w:val="0"/>
        </w:rPr>
        <w:t xml:space="preserve"> </w:t>
      </w:r>
      <w:r w:rsidRPr="0020746C">
        <w:rPr>
          <w:spacing w:val="0"/>
        </w:rPr>
        <w:t>S</w:t>
      </w:r>
      <w:r w:rsidR="00CB2083" w:rsidRPr="0020746C">
        <w:rPr>
          <w:spacing w:val="0"/>
        </w:rPr>
        <w:t xml:space="preserve">aylor </w:t>
      </w:r>
      <w:r w:rsidRPr="0020746C">
        <w:rPr>
          <w:spacing w:val="0"/>
        </w:rPr>
        <w:t>JL</w:t>
      </w:r>
      <w:r w:rsidR="00CB2083" w:rsidRPr="0020746C">
        <w:rPr>
          <w:spacing w:val="0"/>
        </w:rPr>
        <w:t xml:space="preserve"> (201</w:t>
      </w:r>
      <w:r w:rsidRPr="0020746C">
        <w:rPr>
          <w:spacing w:val="0"/>
        </w:rPr>
        <w:t>4</w:t>
      </w:r>
      <w:r w:rsidR="00CB2083" w:rsidRPr="0020746C">
        <w:rPr>
          <w:spacing w:val="0"/>
        </w:rPr>
        <w:t xml:space="preserve">). Advances in </w:t>
      </w:r>
      <w:r w:rsidRPr="0020746C">
        <w:rPr>
          <w:spacing w:val="0"/>
        </w:rPr>
        <w:t>cucumber</w:t>
      </w:r>
      <w:r w:rsidR="00CB2083" w:rsidRPr="0020746C">
        <w:rPr>
          <w:spacing w:val="0"/>
        </w:rPr>
        <w:t xml:space="preserve"> fertility. In: </w:t>
      </w:r>
      <w:r w:rsidRPr="0020746C">
        <w:rPr>
          <w:spacing w:val="0"/>
        </w:rPr>
        <w:t>Knorr</w:t>
      </w:r>
      <w:r w:rsidR="00CB2083" w:rsidRPr="0020746C">
        <w:rPr>
          <w:spacing w:val="0"/>
        </w:rPr>
        <w:t xml:space="preserve"> </w:t>
      </w:r>
      <w:r w:rsidRPr="0020746C">
        <w:rPr>
          <w:spacing w:val="0"/>
        </w:rPr>
        <w:t>VB</w:t>
      </w:r>
      <w:r w:rsidR="00CB2083" w:rsidRPr="0020746C">
        <w:rPr>
          <w:spacing w:val="0"/>
        </w:rPr>
        <w:t>, St</w:t>
      </w:r>
      <w:r w:rsidRPr="0020746C">
        <w:rPr>
          <w:spacing w:val="0"/>
        </w:rPr>
        <w:t>ing F</w:t>
      </w:r>
      <w:r w:rsidR="00CB2083" w:rsidRPr="0020746C">
        <w:rPr>
          <w:spacing w:val="0"/>
        </w:rPr>
        <w:t xml:space="preserve">, </w:t>
      </w:r>
      <w:r w:rsidRPr="0020746C">
        <w:rPr>
          <w:spacing w:val="0"/>
        </w:rPr>
        <w:t>Banner</w:t>
      </w:r>
      <w:r w:rsidR="00CB2083" w:rsidRPr="0020746C">
        <w:rPr>
          <w:spacing w:val="0"/>
        </w:rPr>
        <w:t xml:space="preserve"> </w:t>
      </w:r>
      <w:r w:rsidRPr="0020746C">
        <w:rPr>
          <w:spacing w:val="0"/>
        </w:rPr>
        <w:t>Y</w:t>
      </w:r>
      <w:r w:rsidR="00CB2083" w:rsidRPr="0020746C">
        <w:rPr>
          <w:spacing w:val="0"/>
        </w:rPr>
        <w:t xml:space="preserve"> (Eds). Proceedings of the Society for Horticultural Sciences 201</w:t>
      </w:r>
      <w:r w:rsidRPr="0020746C">
        <w:rPr>
          <w:spacing w:val="0"/>
        </w:rPr>
        <w:t>4</w:t>
      </w:r>
      <w:r w:rsidR="00CB2083" w:rsidRPr="0020746C">
        <w:rPr>
          <w:spacing w:val="0"/>
        </w:rPr>
        <w:t xml:space="preserve"> Conference. Sydney: Springer pp </w:t>
      </w:r>
      <w:r w:rsidRPr="0020746C">
        <w:rPr>
          <w:spacing w:val="0"/>
        </w:rPr>
        <w:t>1</w:t>
      </w:r>
      <w:r w:rsidR="00CB2083" w:rsidRPr="0020746C">
        <w:rPr>
          <w:spacing w:val="0"/>
        </w:rPr>
        <w:t>13-</w:t>
      </w:r>
      <w:r w:rsidRPr="0020746C">
        <w:rPr>
          <w:spacing w:val="0"/>
        </w:rPr>
        <w:t>1</w:t>
      </w:r>
      <w:r w:rsidR="00CB2083" w:rsidRPr="0020746C">
        <w:rPr>
          <w:spacing w:val="0"/>
        </w:rPr>
        <w:t>19.</w:t>
      </w:r>
    </w:p>
    <w:p w14:paraId="770779B3" w14:textId="57BA0B3F" w:rsidR="003A7294" w:rsidRPr="0020746C" w:rsidRDefault="00715E9F" w:rsidP="003A7294">
      <w:pPr>
        <w:pStyle w:val="BibliografieCharCharChar"/>
        <w:spacing w:before="0" w:after="0"/>
        <w:ind w:left="567" w:hanging="567"/>
        <w:rPr>
          <w:spacing w:val="0"/>
        </w:rPr>
      </w:pPr>
      <w:r w:rsidRPr="0020746C">
        <w:rPr>
          <w:spacing w:val="0"/>
        </w:rPr>
        <w:t xml:space="preserve">Simson </w:t>
      </w:r>
      <w:r w:rsidR="00CB2083" w:rsidRPr="0020746C">
        <w:rPr>
          <w:spacing w:val="0"/>
        </w:rPr>
        <w:t>A</w:t>
      </w:r>
      <w:r w:rsidRPr="0020746C">
        <w:rPr>
          <w:spacing w:val="0"/>
        </w:rPr>
        <w:t>N</w:t>
      </w:r>
      <w:r w:rsidR="00CB2083" w:rsidRPr="0020746C">
        <w:rPr>
          <w:spacing w:val="0"/>
        </w:rPr>
        <w:t xml:space="preserve">, </w:t>
      </w:r>
      <w:r w:rsidRPr="0020746C">
        <w:rPr>
          <w:spacing w:val="0"/>
        </w:rPr>
        <w:t>Wood SF</w:t>
      </w:r>
      <w:r w:rsidR="00CB2083" w:rsidRPr="0020746C">
        <w:rPr>
          <w:spacing w:val="0"/>
        </w:rPr>
        <w:t xml:space="preserve"> (201</w:t>
      </w:r>
      <w:r w:rsidRPr="0020746C">
        <w:rPr>
          <w:spacing w:val="0"/>
        </w:rPr>
        <w:t>5</w:t>
      </w:r>
      <w:r w:rsidR="00CB2083" w:rsidRPr="0020746C">
        <w:rPr>
          <w:spacing w:val="0"/>
        </w:rPr>
        <w:t>). Organic and integrated fruit production systems. In: Proceedings of the 1</w:t>
      </w:r>
      <w:r w:rsidRPr="0020746C">
        <w:rPr>
          <w:spacing w:val="0"/>
        </w:rPr>
        <w:t>2</w:t>
      </w:r>
      <w:r w:rsidR="00CB2083" w:rsidRPr="0020746C">
        <w:rPr>
          <w:spacing w:val="0"/>
        </w:rPr>
        <w:t xml:space="preserve">th International Symposium on Genotype-Ecotype Relationships. Springer, Dordrecht, Netherlands pp </w:t>
      </w:r>
      <w:r w:rsidRPr="0020746C">
        <w:rPr>
          <w:spacing w:val="0"/>
        </w:rPr>
        <w:t>3</w:t>
      </w:r>
      <w:r w:rsidR="00CB2083" w:rsidRPr="0020746C">
        <w:rPr>
          <w:spacing w:val="0"/>
        </w:rPr>
        <w:t>12-</w:t>
      </w:r>
      <w:r w:rsidRPr="0020746C">
        <w:rPr>
          <w:spacing w:val="0"/>
        </w:rPr>
        <w:t>3</w:t>
      </w:r>
      <w:r w:rsidR="00CB2083" w:rsidRPr="0020746C">
        <w:rPr>
          <w:spacing w:val="0"/>
        </w:rPr>
        <w:t>34.</w:t>
      </w:r>
    </w:p>
    <w:p w14:paraId="74D4CFF2" w14:textId="77777777" w:rsidR="003A7294" w:rsidRPr="0020746C" w:rsidRDefault="003A7294" w:rsidP="003A7294">
      <w:pPr>
        <w:pStyle w:val="BibliografieCharCharChar"/>
        <w:spacing w:before="0" w:after="0"/>
        <w:ind w:left="567" w:hanging="567"/>
        <w:rPr>
          <w:spacing w:val="0"/>
        </w:rPr>
      </w:pPr>
    </w:p>
    <w:p w14:paraId="233A63F0" w14:textId="77777777" w:rsidR="003A7294" w:rsidRPr="0020746C" w:rsidRDefault="00CB2083" w:rsidP="003A7294">
      <w:pPr>
        <w:pStyle w:val="BibliografieCharCharChar"/>
        <w:spacing w:before="0" w:after="0"/>
        <w:ind w:left="567" w:hanging="567"/>
        <w:rPr>
          <w:b/>
          <w:i/>
          <w:color w:val="C00000"/>
          <w:spacing w:val="0"/>
        </w:rPr>
      </w:pPr>
      <w:r w:rsidRPr="0020746C">
        <w:rPr>
          <w:b/>
          <w:i/>
          <w:color w:val="C00000"/>
          <w:spacing w:val="0"/>
        </w:rPr>
        <w:t>(Reports, web-sources)</w:t>
      </w:r>
    </w:p>
    <w:p w14:paraId="1218ACC1" w14:textId="53650F5A" w:rsidR="00CB2083" w:rsidRPr="0020746C" w:rsidRDefault="00CB2083" w:rsidP="003A7294">
      <w:pPr>
        <w:pStyle w:val="BibliografieCharCharChar"/>
        <w:spacing w:before="0" w:after="0"/>
        <w:ind w:left="567" w:hanging="567"/>
        <w:rPr>
          <w:spacing w:val="0"/>
        </w:rPr>
      </w:pPr>
      <w:r w:rsidRPr="0020746C">
        <w:rPr>
          <w:spacing w:val="0"/>
        </w:rPr>
        <w:t xml:space="preserve">Department of Agriculture (2019). German agricultural statistics for 2018. German </w:t>
      </w:r>
      <w:r w:rsidR="00000B09" w:rsidRPr="0020746C">
        <w:rPr>
          <w:spacing w:val="0"/>
        </w:rPr>
        <w:t xml:space="preserve">Agriculture </w:t>
      </w:r>
      <w:r w:rsidRPr="0020746C">
        <w:rPr>
          <w:spacing w:val="0"/>
        </w:rPr>
        <w:t>Dep</w:t>
      </w:r>
      <w:r w:rsidR="00000B09" w:rsidRPr="0020746C">
        <w:rPr>
          <w:spacing w:val="0"/>
        </w:rPr>
        <w:t xml:space="preserve">artment </w:t>
      </w:r>
      <w:r w:rsidRPr="0020746C">
        <w:rPr>
          <w:spacing w:val="0"/>
        </w:rPr>
        <w:t xml:space="preserve">München. Retrieved 2020 February 12 from </w:t>
      </w:r>
      <w:hyperlink r:id="rId33" w:history="1">
        <w:r w:rsidR="00BB5CFD" w:rsidRPr="00EE6065">
          <w:rPr>
            <w:rStyle w:val="Hyperlink"/>
            <w:spacing w:val="0"/>
            <w:sz w:val="20"/>
            <w:szCs w:val="20"/>
          </w:rPr>
          <w:t>http://www.germanyagriculture.gov/projects</w:t>
        </w:r>
      </w:hyperlink>
    </w:p>
    <w:p w14:paraId="57A8354A" w14:textId="0618A65C" w:rsidR="003A7294" w:rsidRDefault="00CB2083" w:rsidP="005A39BA">
      <w:pPr>
        <w:pStyle w:val="BibliografieCharCharChar"/>
        <w:spacing w:before="0" w:after="0"/>
        <w:ind w:left="567" w:hanging="567"/>
        <w:rPr>
          <w:rStyle w:val="Hyperlink"/>
          <w:spacing w:val="0"/>
          <w:sz w:val="20"/>
          <w:szCs w:val="20"/>
        </w:rPr>
      </w:pPr>
      <w:r w:rsidRPr="0020746C">
        <w:rPr>
          <w:spacing w:val="0"/>
        </w:rPr>
        <w:t>PCADPP (2018). Presidential Commission on Agricultural Development Public Policy</w:t>
      </w:r>
      <w:r w:rsidR="000A2373" w:rsidRPr="0020746C">
        <w:rPr>
          <w:spacing w:val="0"/>
        </w:rPr>
        <w:t xml:space="preserve">. </w:t>
      </w:r>
      <w:r w:rsidRPr="0020746C">
        <w:rPr>
          <w:spacing w:val="0"/>
        </w:rPr>
        <w:t xml:space="preserve">The National Strategic Framework for sustainable development of the </w:t>
      </w:r>
      <w:proofErr w:type="spellStart"/>
      <w:r w:rsidRPr="0020746C">
        <w:rPr>
          <w:spacing w:val="0"/>
        </w:rPr>
        <w:t>agro</w:t>
      </w:r>
      <w:proofErr w:type="spellEnd"/>
      <w:r w:rsidRPr="0020746C">
        <w:rPr>
          <w:spacing w:val="0"/>
        </w:rPr>
        <w:t xml:space="preserve">-alimentary sector (in Romanian). Retrieved 2019 April 12 from </w:t>
      </w:r>
      <w:hyperlink r:id="rId34" w:history="1">
        <w:r w:rsidR="00BB5CFD" w:rsidRPr="00EE6065">
          <w:rPr>
            <w:rStyle w:val="Hyperlink"/>
            <w:spacing w:val="0"/>
            <w:sz w:val="20"/>
            <w:szCs w:val="20"/>
          </w:rPr>
          <w:t>http://www.presidency.ro/static.pdf</w:t>
        </w:r>
      </w:hyperlink>
    </w:p>
    <w:p w14:paraId="7AB2D8C2" w14:textId="77777777" w:rsidR="00503EB4" w:rsidRPr="0020746C" w:rsidRDefault="00503EB4" w:rsidP="005A39BA">
      <w:pPr>
        <w:pStyle w:val="BibliografieCharCharChar"/>
        <w:spacing w:before="0" w:after="0"/>
        <w:ind w:left="567" w:hanging="567"/>
        <w:rPr>
          <w:spacing w:val="0"/>
        </w:rPr>
      </w:pPr>
    </w:p>
    <w:p w14:paraId="0E3191EF" w14:textId="2F63502B" w:rsidR="003A7294" w:rsidRPr="0020746C" w:rsidRDefault="00CB2083" w:rsidP="003A7294">
      <w:pPr>
        <w:pStyle w:val="BibliografieCharCharChar"/>
        <w:spacing w:before="0" w:after="0"/>
        <w:rPr>
          <w:b/>
          <w:i/>
          <w:color w:val="C00000"/>
          <w:spacing w:val="0"/>
        </w:rPr>
      </w:pPr>
      <w:r w:rsidRPr="0020746C">
        <w:rPr>
          <w:b/>
          <w:i/>
          <w:color w:val="C00000"/>
          <w:spacing w:val="0"/>
        </w:rPr>
        <w:t>(Thesis or Dissertation)</w:t>
      </w:r>
    </w:p>
    <w:p w14:paraId="1EB8331A" w14:textId="4A1BA89C" w:rsidR="003A7294" w:rsidRPr="0020746C" w:rsidRDefault="00000B09" w:rsidP="005A39BA">
      <w:pPr>
        <w:pStyle w:val="BibliografieCharCharChar"/>
        <w:spacing w:before="0" w:after="0"/>
        <w:ind w:left="567" w:hanging="567"/>
        <w:rPr>
          <w:spacing w:val="0"/>
        </w:rPr>
      </w:pPr>
      <w:r w:rsidRPr="0020746C">
        <w:rPr>
          <w:spacing w:val="0"/>
        </w:rPr>
        <w:t>Nemeth</w:t>
      </w:r>
      <w:r w:rsidR="00CB2083" w:rsidRPr="0020746C">
        <w:rPr>
          <w:spacing w:val="0"/>
        </w:rPr>
        <w:t xml:space="preserve"> V (2016). </w:t>
      </w:r>
      <w:r w:rsidR="00F73E05" w:rsidRPr="0020746C">
        <w:rPr>
          <w:spacing w:val="0"/>
        </w:rPr>
        <w:t>D</w:t>
      </w:r>
      <w:r w:rsidR="00CB2083" w:rsidRPr="0020746C">
        <w:rPr>
          <w:spacing w:val="0"/>
        </w:rPr>
        <w:t xml:space="preserve">ecision support systems for the evaluation and use of </w:t>
      </w:r>
      <w:r w:rsidR="00F73E05" w:rsidRPr="0020746C">
        <w:rPr>
          <w:spacing w:val="0"/>
        </w:rPr>
        <w:t>orchards</w:t>
      </w:r>
      <w:r w:rsidR="00CB2083" w:rsidRPr="0020746C">
        <w:rPr>
          <w:spacing w:val="0"/>
        </w:rPr>
        <w:t xml:space="preserve">. PhD Thesis, Corvinus </w:t>
      </w:r>
      <w:proofErr w:type="spellStart"/>
      <w:r w:rsidR="00CB2083" w:rsidRPr="0020746C">
        <w:rPr>
          <w:spacing w:val="0"/>
        </w:rPr>
        <w:t>Univ</w:t>
      </w:r>
      <w:proofErr w:type="spellEnd"/>
      <w:r w:rsidR="00CB2083" w:rsidRPr="0020746C">
        <w:rPr>
          <w:spacing w:val="0"/>
        </w:rPr>
        <w:t>, Budapest.</w:t>
      </w:r>
    </w:p>
    <w:p w14:paraId="1B8D258B" w14:textId="3894AAB2" w:rsidR="00CB2083" w:rsidRPr="0020746C" w:rsidRDefault="00715E9F" w:rsidP="005A39BA">
      <w:pPr>
        <w:pStyle w:val="BibliografieCharCharChar"/>
        <w:spacing w:before="0" w:after="0"/>
        <w:ind w:left="567" w:hanging="567"/>
        <w:rPr>
          <w:spacing w:val="0"/>
        </w:rPr>
      </w:pPr>
      <w:r w:rsidRPr="0020746C">
        <w:rPr>
          <w:spacing w:val="0"/>
        </w:rPr>
        <w:t>Williams</w:t>
      </w:r>
      <w:r w:rsidR="0054031A" w:rsidRPr="0020746C">
        <w:rPr>
          <w:spacing w:val="0"/>
        </w:rPr>
        <w:t>on</w:t>
      </w:r>
      <w:r w:rsidR="00CB2083" w:rsidRPr="0020746C">
        <w:rPr>
          <w:spacing w:val="0"/>
        </w:rPr>
        <w:t xml:space="preserve"> JD (20</w:t>
      </w:r>
      <w:r w:rsidRPr="0020746C">
        <w:rPr>
          <w:spacing w:val="0"/>
        </w:rPr>
        <w:t>03</w:t>
      </w:r>
      <w:r w:rsidR="00CB2083" w:rsidRPr="0020746C">
        <w:rPr>
          <w:spacing w:val="0"/>
        </w:rPr>
        <w:t xml:space="preserve">). Optimization of tissue culture techniques and </w:t>
      </w:r>
      <w:r w:rsidR="00CB2083" w:rsidRPr="0020746C">
        <w:rPr>
          <w:i/>
          <w:iCs/>
          <w:spacing w:val="0"/>
        </w:rPr>
        <w:t>Agrobacterium</w:t>
      </w:r>
      <w:r w:rsidR="00CB2083" w:rsidRPr="0020746C">
        <w:rPr>
          <w:spacing w:val="0"/>
        </w:rPr>
        <w:t xml:space="preserve"> mediated transformation in </w:t>
      </w:r>
      <w:r w:rsidRPr="0020746C">
        <w:rPr>
          <w:spacing w:val="0"/>
        </w:rPr>
        <w:t>barley</w:t>
      </w:r>
      <w:r w:rsidR="00CB2083" w:rsidRPr="0020746C">
        <w:rPr>
          <w:spacing w:val="0"/>
        </w:rPr>
        <w:t>. MSc Dissertation, University of Edinburgh.</w:t>
      </w:r>
    </w:p>
    <w:sectPr w:rsidR="00CB2083" w:rsidRPr="0020746C" w:rsidSect="00503EB4">
      <w:headerReference w:type="even" r:id="rId35"/>
      <w:headerReference w:type="default" r:id="rId36"/>
      <w:footerReference w:type="even" r:id="rId37"/>
      <w:footerReference w:type="default" r:id="rId38"/>
      <w:footerReference w:type="first" r:id="rId39"/>
      <w:type w:val="continuous"/>
      <w:pgSz w:w="11907" w:h="16840" w:code="9"/>
      <w:pgMar w:top="1418" w:right="1418" w:bottom="1985" w:left="1418" w:header="907" w:footer="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891CF" w14:textId="77777777" w:rsidR="000B44E7" w:rsidRDefault="000B44E7" w:rsidP="00D877CA">
      <w:r>
        <w:separator/>
      </w:r>
    </w:p>
  </w:endnote>
  <w:endnote w:type="continuationSeparator" w:id="0">
    <w:p w14:paraId="5193A36B" w14:textId="77777777" w:rsidR="000B44E7" w:rsidRDefault="000B44E7" w:rsidP="00D8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Premr Pro">
    <w:panose1 w:val="02020402060506020403"/>
    <w:charset w:val="00"/>
    <w:family w:val="roman"/>
    <w:notTrueType/>
    <w:pitch w:val="variable"/>
    <w:sig w:usb0="E00002BF" w:usb1="5000E07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Garamond Premr Pro Smbd">
    <w:panose1 w:val="02020602060506020403"/>
    <w:charset w:val="00"/>
    <w:family w:val="roman"/>
    <w:notTrueType/>
    <w:pitch w:val="variable"/>
    <w:sig w:usb0="E00002BF" w:usb1="5000E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Premr Pro Smbd Capt">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Premr Pro Subh">
    <w:altName w:val="Cambria"/>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B5AF6" w14:textId="77777777" w:rsidR="00593251" w:rsidRPr="00593251" w:rsidRDefault="00593251" w:rsidP="00593251">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98EE" w14:textId="77777777" w:rsidR="00D1710F" w:rsidRPr="00593251" w:rsidRDefault="00D1710F" w:rsidP="00593251">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1DEB2" w14:textId="77777777" w:rsidR="00B34016" w:rsidRPr="00503EB4" w:rsidRDefault="00B34016" w:rsidP="00503EB4">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7CB95" w14:textId="77777777" w:rsidR="000B44E7" w:rsidRDefault="000B44E7" w:rsidP="00D877CA">
      <w:r>
        <w:separator/>
      </w:r>
    </w:p>
  </w:footnote>
  <w:footnote w:type="continuationSeparator" w:id="0">
    <w:p w14:paraId="25CFD194" w14:textId="77777777" w:rsidR="000B44E7" w:rsidRDefault="000B44E7" w:rsidP="00D87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A0AEE" w14:textId="77777777" w:rsidR="00503EB4" w:rsidRPr="00C56981" w:rsidRDefault="00503EB4" w:rsidP="00593251">
    <w:pPr>
      <w:pStyle w:val="Header"/>
      <w:tabs>
        <w:tab w:val="clear" w:pos="4680"/>
        <w:tab w:val="clear" w:pos="9360"/>
        <w:tab w:val="center" w:pos="4535"/>
      </w:tabs>
      <w:ind w:firstLine="0"/>
      <w:rPr>
        <w:rFonts w:ascii="Garamond Premr Pro" w:hAnsi="Garamond Premr Pro"/>
        <w:noProo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99AA7" w14:textId="77777777" w:rsidR="00503EB4" w:rsidRPr="00503EB4" w:rsidRDefault="00503EB4" w:rsidP="00503EB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7B78"/>
    <w:multiLevelType w:val="hybridMultilevel"/>
    <w:tmpl w:val="298ADA20"/>
    <w:lvl w:ilvl="0" w:tplc="861C48BA">
      <w:start w:val="1"/>
      <w:numFmt w:val="decimal"/>
      <w:lvlText w:val="%1."/>
      <w:lvlJc w:val="center"/>
      <w:pPr>
        <w:ind w:left="720" w:hanging="360"/>
      </w:pPr>
      <w:rPr>
        <w:rFonts w:ascii="Garamond Premr Pro" w:hAnsi="Garamond Premr Pro" w:hint="default"/>
        <w:b w:val="0"/>
        <w:i w:val="0"/>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329379D"/>
    <w:multiLevelType w:val="hybridMultilevel"/>
    <w:tmpl w:val="8AE60742"/>
    <w:lvl w:ilvl="0" w:tplc="19985B92">
      <w:start w:val="1"/>
      <w:numFmt w:val="decimal"/>
      <w:lvlText w:val="%1."/>
      <w:lvlJc w:val="right"/>
      <w:pPr>
        <w:ind w:left="720" w:hanging="360"/>
      </w:pPr>
      <w:rPr>
        <w:rFonts w:hint="default"/>
        <w:b w:val="0"/>
        <w:i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992203"/>
    <w:multiLevelType w:val="hybridMultilevel"/>
    <w:tmpl w:val="0354309E"/>
    <w:lvl w:ilvl="0" w:tplc="9814D95A">
      <w:start w:val="1"/>
      <w:numFmt w:val="decimal"/>
      <w:lvlText w:val="%1."/>
      <w:lvlJc w:val="center"/>
      <w:pPr>
        <w:ind w:left="1400" w:hanging="360"/>
      </w:pPr>
      <w:rPr>
        <w:rFonts w:ascii="Times New Roman" w:hAnsi="Times New Roman" w:hint="default"/>
        <w:b w:val="0"/>
        <w:i w:val="0"/>
        <w:sz w:val="24"/>
      </w:rPr>
    </w:lvl>
    <w:lvl w:ilvl="1" w:tplc="04180019" w:tentative="1">
      <w:start w:val="1"/>
      <w:numFmt w:val="lowerLetter"/>
      <w:lvlText w:val="%2."/>
      <w:lvlJc w:val="left"/>
      <w:pPr>
        <w:ind w:left="2120" w:hanging="360"/>
      </w:pPr>
    </w:lvl>
    <w:lvl w:ilvl="2" w:tplc="0418001B" w:tentative="1">
      <w:start w:val="1"/>
      <w:numFmt w:val="lowerRoman"/>
      <w:lvlText w:val="%3."/>
      <w:lvlJc w:val="right"/>
      <w:pPr>
        <w:ind w:left="2840" w:hanging="180"/>
      </w:pPr>
    </w:lvl>
    <w:lvl w:ilvl="3" w:tplc="0418000F" w:tentative="1">
      <w:start w:val="1"/>
      <w:numFmt w:val="decimal"/>
      <w:lvlText w:val="%4."/>
      <w:lvlJc w:val="left"/>
      <w:pPr>
        <w:ind w:left="3560" w:hanging="360"/>
      </w:pPr>
    </w:lvl>
    <w:lvl w:ilvl="4" w:tplc="04180019" w:tentative="1">
      <w:start w:val="1"/>
      <w:numFmt w:val="lowerLetter"/>
      <w:lvlText w:val="%5."/>
      <w:lvlJc w:val="left"/>
      <w:pPr>
        <w:ind w:left="4280" w:hanging="360"/>
      </w:pPr>
    </w:lvl>
    <w:lvl w:ilvl="5" w:tplc="0418001B" w:tentative="1">
      <w:start w:val="1"/>
      <w:numFmt w:val="lowerRoman"/>
      <w:lvlText w:val="%6."/>
      <w:lvlJc w:val="right"/>
      <w:pPr>
        <w:ind w:left="5000" w:hanging="180"/>
      </w:pPr>
    </w:lvl>
    <w:lvl w:ilvl="6" w:tplc="0418000F" w:tentative="1">
      <w:start w:val="1"/>
      <w:numFmt w:val="decimal"/>
      <w:lvlText w:val="%7."/>
      <w:lvlJc w:val="left"/>
      <w:pPr>
        <w:ind w:left="5720" w:hanging="360"/>
      </w:pPr>
    </w:lvl>
    <w:lvl w:ilvl="7" w:tplc="04180019" w:tentative="1">
      <w:start w:val="1"/>
      <w:numFmt w:val="lowerLetter"/>
      <w:lvlText w:val="%8."/>
      <w:lvlJc w:val="left"/>
      <w:pPr>
        <w:ind w:left="6440" w:hanging="360"/>
      </w:pPr>
    </w:lvl>
    <w:lvl w:ilvl="8" w:tplc="0418001B" w:tentative="1">
      <w:start w:val="1"/>
      <w:numFmt w:val="lowerRoman"/>
      <w:lvlText w:val="%9."/>
      <w:lvlJc w:val="right"/>
      <w:pPr>
        <w:ind w:left="7160" w:hanging="180"/>
      </w:pPr>
    </w:lvl>
  </w:abstractNum>
  <w:abstractNum w:abstractNumId="4" w15:restartNumberingAfterBreak="0">
    <w:nsid w:val="35094BD5"/>
    <w:multiLevelType w:val="multilevel"/>
    <w:tmpl w:val="FB5A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B21A7C"/>
    <w:multiLevelType w:val="hybridMultilevel"/>
    <w:tmpl w:val="94A6466C"/>
    <w:lvl w:ilvl="0" w:tplc="9CF849F6">
      <w:start w:val="1"/>
      <w:numFmt w:val="decimal"/>
      <w:lvlText w:val="%1."/>
      <w:lvlJc w:val="right"/>
      <w:pPr>
        <w:ind w:left="1400" w:hanging="360"/>
      </w:pPr>
      <w:rPr>
        <w:rFonts w:hint="default"/>
        <w:b/>
        <w:bCs/>
        <w:i w:val="0"/>
        <w:spacing w:val="0"/>
        <w:sz w:val="18"/>
        <w:szCs w:val="18"/>
      </w:rPr>
    </w:lvl>
    <w:lvl w:ilvl="1" w:tplc="04180019" w:tentative="1">
      <w:start w:val="1"/>
      <w:numFmt w:val="lowerLetter"/>
      <w:lvlText w:val="%2."/>
      <w:lvlJc w:val="left"/>
      <w:pPr>
        <w:ind w:left="2120" w:hanging="360"/>
      </w:pPr>
    </w:lvl>
    <w:lvl w:ilvl="2" w:tplc="0418001B" w:tentative="1">
      <w:start w:val="1"/>
      <w:numFmt w:val="lowerRoman"/>
      <w:lvlText w:val="%3."/>
      <w:lvlJc w:val="right"/>
      <w:pPr>
        <w:ind w:left="2840" w:hanging="180"/>
      </w:pPr>
    </w:lvl>
    <w:lvl w:ilvl="3" w:tplc="0418000F" w:tentative="1">
      <w:start w:val="1"/>
      <w:numFmt w:val="decimal"/>
      <w:lvlText w:val="%4."/>
      <w:lvlJc w:val="left"/>
      <w:pPr>
        <w:ind w:left="3560" w:hanging="360"/>
      </w:pPr>
    </w:lvl>
    <w:lvl w:ilvl="4" w:tplc="04180019" w:tentative="1">
      <w:start w:val="1"/>
      <w:numFmt w:val="lowerLetter"/>
      <w:lvlText w:val="%5."/>
      <w:lvlJc w:val="left"/>
      <w:pPr>
        <w:ind w:left="4280" w:hanging="360"/>
      </w:pPr>
    </w:lvl>
    <w:lvl w:ilvl="5" w:tplc="0418001B" w:tentative="1">
      <w:start w:val="1"/>
      <w:numFmt w:val="lowerRoman"/>
      <w:lvlText w:val="%6."/>
      <w:lvlJc w:val="right"/>
      <w:pPr>
        <w:ind w:left="5000" w:hanging="180"/>
      </w:pPr>
    </w:lvl>
    <w:lvl w:ilvl="6" w:tplc="0418000F" w:tentative="1">
      <w:start w:val="1"/>
      <w:numFmt w:val="decimal"/>
      <w:lvlText w:val="%7."/>
      <w:lvlJc w:val="left"/>
      <w:pPr>
        <w:ind w:left="5720" w:hanging="360"/>
      </w:pPr>
    </w:lvl>
    <w:lvl w:ilvl="7" w:tplc="04180019" w:tentative="1">
      <w:start w:val="1"/>
      <w:numFmt w:val="lowerLetter"/>
      <w:lvlText w:val="%8."/>
      <w:lvlJc w:val="left"/>
      <w:pPr>
        <w:ind w:left="6440" w:hanging="360"/>
      </w:pPr>
    </w:lvl>
    <w:lvl w:ilvl="8" w:tplc="0418001B" w:tentative="1">
      <w:start w:val="1"/>
      <w:numFmt w:val="lowerRoman"/>
      <w:lvlText w:val="%9."/>
      <w:lvlJc w:val="right"/>
      <w:pPr>
        <w:ind w:left="7160" w:hanging="180"/>
      </w:pPr>
    </w:lvl>
  </w:abstractNum>
  <w:abstractNum w:abstractNumId="6" w15:restartNumberingAfterBreak="0">
    <w:nsid w:val="51C2534A"/>
    <w:multiLevelType w:val="hybridMultilevel"/>
    <w:tmpl w:val="07C21FBC"/>
    <w:lvl w:ilvl="0" w:tplc="9B6CF334">
      <w:start w:val="1"/>
      <w:numFmt w:val="decimal"/>
      <w:lvlText w:val="%1."/>
      <w:lvlJc w:val="left"/>
      <w:pPr>
        <w:ind w:left="1400" w:hanging="360"/>
      </w:pPr>
      <w:rPr>
        <w:rFonts w:hint="default"/>
        <w:b/>
        <w:bCs/>
        <w:i w:val="0"/>
        <w:spacing w:val="0"/>
        <w:sz w:val="18"/>
        <w:szCs w:val="18"/>
      </w:rPr>
    </w:lvl>
    <w:lvl w:ilvl="1" w:tplc="04180019" w:tentative="1">
      <w:start w:val="1"/>
      <w:numFmt w:val="lowerLetter"/>
      <w:lvlText w:val="%2."/>
      <w:lvlJc w:val="left"/>
      <w:pPr>
        <w:ind w:left="2120" w:hanging="360"/>
      </w:pPr>
    </w:lvl>
    <w:lvl w:ilvl="2" w:tplc="0418001B" w:tentative="1">
      <w:start w:val="1"/>
      <w:numFmt w:val="lowerRoman"/>
      <w:lvlText w:val="%3."/>
      <w:lvlJc w:val="right"/>
      <w:pPr>
        <w:ind w:left="2840" w:hanging="180"/>
      </w:pPr>
    </w:lvl>
    <w:lvl w:ilvl="3" w:tplc="0418000F" w:tentative="1">
      <w:start w:val="1"/>
      <w:numFmt w:val="decimal"/>
      <w:lvlText w:val="%4."/>
      <w:lvlJc w:val="left"/>
      <w:pPr>
        <w:ind w:left="3560" w:hanging="360"/>
      </w:pPr>
    </w:lvl>
    <w:lvl w:ilvl="4" w:tplc="04180019" w:tentative="1">
      <w:start w:val="1"/>
      <w:numFmt w:val="lowerLetter"/>
      <w:lvlText w:val="%5."/>
      <w:lvlJc w:val="left"/>
      <w:pPr>
        <w:ind w:left="4280" w:hanging="360"/>
      </w:pPr>
    </w:lvl>
    <w:lvl w:ilvl="5" w:tplc="0418001B" w:tentative="1">
      <w:start w:val="1"/>
      <w:numFmt w:val="lowerRoman"/>
      <w:lvlText w:val="%6."/>
      <w:lvlJc w:val="right"/>
      <w:pPr>
        <w:ind w:left="5000" w:hanging="180"/>
      </w:pPr>
    </w:lvl>
    <w:lvl w:ilvl="6" w:tplc="0418000F" w:tentative="1">
      <w:start w:val="1"/>
      <w:numFmt w:val="decimal"/>
      <w:lvlText w:val="%7."/>
      <w:lvlJc w:val="left"/>
      <w:pPr>
        <w:ind w:left="5720" w:hanging="360"/>
      </w:pPr>
    </w:lvl>
    <w:lvl w:ilvl="7" w:tplc="04180019" w:tentative="1">
      <w:start w:val="1"/>
      <w:numFmt w:val="lowerLetter"/>
      <w:lvlText w:val="%8."/>
      <w:lvlJc w:val="left"/>
      <w:pPr>
        <w:ind w:left="6440" w:hanging="360"/>
      </w:pPr>
    </w:lvl>
    <w:lvl w:ilvl="8" w:tplc="0418001B" w:tentative="1">
      <w:start w:val="1"/>
      <w:numFmt w:val="lowerRoman"/>
      <w:lvlText w:val="%9."/>
      <w:lvlJc w:val="right"/>
      <w:pPr>
        <w:ind w:left="7160" w:hanging="180"/>
      </w:pPr>
    </w:lvl>
  </w:abstractNum>
  <w:abstractNum w:abstractNumId="7" w15:restartNumberingAfterBreak="0">
    <w:nsid w:val="58A73904"/>
    <w:multiLevelType w:val="hybridMultilevel"/>
    <w:tmpl w:val="24B8F7CE"/>
    <w:lvl w:ilvl="0" w:tplc="63B482D2">
      <w:start w:val="1"/>
      <w:numFmt w:val="decimal"/>
      <w:lvlText w:val="%1."/>
      <w:lvlJc w:val="left"/>
      <w:pPr>
        <w:ind w:left="1400" w:hanging="360"/>
      </w:pPr>
      <w:rPr>
        <w:rFonts w:hint="default"/>
        <w:b/>
        <w:bCs/>
        <w:i w:val="0"/>
        <w:spacing w:val="0"/>
        <w:sz w:val="18"/>
        <w:szCs w:val="18"/>
      </w:rPr>
    </w:lvl>
    <w:lvl w:ilvl="1" w:tplc="04180019" w:tentative="1">
      <w:start w:val="1"/>
      <w:numFmt w:val="lowerLetter"/>
      <w:lvlText w:val="%2."/>
      <w:lvlJc w:val="left"/>
      <w:pPr>
        <w:ind w:left="2120" w:hanging="360"/>
      </w:pPr>
    </w:lvl>
    <w:lvl w:ilvl="2" w:tplc="0418001B" w:tentative="1">
      <w:start w:val="1"/>
      <w:numFmt w:val="lowerRoman"/>
      <w:lvlText w:val="%3."/>
      <w:lvlJc w:val="right"/>
      <w:pPr>
        <w:ind w:left="2840" w:hanging="180"/>
      </w:pPr>
    </w:lvl>
    <w:lvl w:ilvl="3" w:tplc="0418000F" w:tentative="1">
      <w:start w:val="1"/>
      <w:numFmt w:val="decimal"/>
      <w:lvlText w:val="%4."/>
      <w:lvlJc w:val="left"/>
      <w:pPr>
        <w:ind w:left="3560" w:hanging="360"/>
      </w:pPr>
    </w:lvl>
    <w:lvl w:ilvl="4" w:tplc="04180019" w:tentative="1">
      <w:start w:val="1"/>
      <w:numFmt w:val="lowerLetter"/>
      <w:lvlText w:val="%5."/>
      <w:lvlJc w:val="left"/>
      <w:pPr>
        <w:ind w:left="4280" w:hanging="360"/>
      </w:pPr>
    </w:lvl>
    <w:lvl w:ilvl="5" w:tplc="0418001B" w:tentative="1">
      <w:start w:val="1"/>
      <w:numFmt w:val="lowerRoman"/>
      <w:lvlText w:val="%6."/>
      <w:lvlJc w:val="right"/>
      <w:pPr>
        <w:ind w:left="5000" w:hanging="180"/>
      </w:pPr>
    </w:lvl>
    <w:lvl w:ilvl="6" w:tplc="0418000F" w:tentative="1">
      <w:start w:val="1"/>
      <w:numFmt w:val="decimal"/>
      <w:lvlText w:val="%7."/>
      <w:lvlJc w:val="left"/>
      <w:pPr>
        <w:ind w:left="5720" w:hanging="360"/>
      </w:pPr>
    </w:lvl>
    <w:lvl w:ilvl="7" w:tplc="04180019" w:tentative="1">
      <w:start w:val="1"/>
      <w:numFmt w:val="lowerLetter"/>
      <w:lvlText w:val="%8."/>
      <w:lvlJc w:val="left"/>
      <w:pPr>
        <w:ind w:left="6440" w:hanging="360"/>
      </w:pPr>
    </w:lvl>
    <w:lvl w:ilvl="8" w:tplc="0418001B" w:tentative="1">
      <w:start w:val="1"/>
      <w:numFmt w:val="lowerRoman"/>
      <w:lvlText w:val="%9."/>
      <w:lvlJc w:val="right"/>
      <w:pPr>
        <w:ind w:left="7160" w:hanging="180"/>
      </w:pPr>
    </w:lvl>
  </w:abstractNum>
  <w:abstractNum w:abstractNumId="8" w15:restartNumberingAfterBreak="0">
    <w:nsid w:val="6CF54653"/>
    <w:multiLevelType w:val="hybridMultilevel"/>
    <w:tmpl w:val="43DE06E6"/>
    <w:lvl w:ilvl="0" w:tplc="19985B92">
      <w:start w:val="1"/>
      <w:numFmt w:val="decimal"/>
      <w:lvlText w:val="%1."/>
      <w:lvlJc w:val="right"/>
      <w:pPr>
        <w:ind w:left="1400" w:hanging="360"/>
      </w:pPr>
      <w:rPr>
        <w:rFonts w:hint="default"/>
        <w:b w:val="0"/>
        <w:i w:val="0"/>
        <w:sz w:val="24"/>
      </w:rPr>
    </w:lvl>
    <w:lvl w:ilvl="1" w:tplc="04180019" w:tentative="1">
      <w:start w:val="1"/>
      <w:numFmt w:val="lowerLetter"/>
      <w:lvlText w:val="%2."/>
      <w:lvlJc w:val="left"/>
      <w:pPr>
        <w:ind w:left="2120" w:hanging="360"/>
      </w:pPr>
    </w:lvl>
    <w:lvl w:ilvl="2" w:tplc="0418001B" w:tentative="1">
      <w:start w:val="1"/>
      <w:numFmt w:val="lowerRoman"/>
      <w:lvlText w:val="%3."/>
      <w:lvlJc w:val="right"/>
      <w:pPr>
        <w:ind w:left="2840" w:hanging="180"/>
      </w:pPr>
    </w:lvl>
    <w:lvl w:ilvl="3" w:tplc="0418000F" w:tentative="1">
      <w:start w:val="1"/>
      <w:numFmt w:val="decimal"/>
      <w:lvlText w:val="%4."/>
      <w:lvlJc w:val="left"/>
      <w:pPr>
        <w:ind w:left="3560" w:hanging="360"/>
      </w:pPr>
    </w:lvl>
    <w:lvl w:ilvl="4" w:tplc="04180019" w:tentative="1">
      <w:start w:val="1"/>
      <w:numFmt w:val="lowerLetter"/>
      <w:lvlText w:val="%5."/>
      <w:lvlJc w:val="left"/>
      <w:pPr>
        <w:ind w:left="4280" w:hanging="360"/>
      </w:pPr>
    </w:lvl>
    <w:lvl w:ilvl="5" w:tplc="0418001B" w:tentative="1">
      <w:start w:val="1"/>
      <w:numFmt w:val="lowerRoman"/>
      <w:lvlText w:val="%6."/>
      <w:lvlJc w:val="right"/>
      <w:pPr>
        <w:ind w:left="5000" w:hanging="180"/>
      </w:pPr>
    </w:lvl>
    <w:lvl w:ilvl="6" w:tplc="0418000F" w:tentative="1">
      <w:start w:val="1"/>
      <w:numFmt w:val="decimal"/>
      <w:lvlText w:val="%7."/>
      <w:lvlJc w:val="left"/>
      <w:pPr>
        <w:ind w:left="5720" w:hanging="360"/>
      </w:pPr>
    </w:lvl>
    <w:lvl w:ilvl="7" w:tplc="04180019" w:tentative="1">
      <w:start w:val="1"/>
      <w:numFmt w:val="lowerLetter"/>
      <w:lvlText w:val="%8."/>
      <w:lvlJc w:val="left"/>
      <w:pPr>
        <w:ind w:left="6440" w:hanging="360"/>
      </w:pPr>
    </w:lvl>
    <w:lvl w:ilvl="8" w:tplc="0418001B" w:tentative="1">
      <w:start w:val="1"/>
      <w:numFmt w:val="lowerRoman"/>
      <w:lvlText w:val="%9."/>
      <w:lvlJc w:val="right"/>
      <w:pPr>
        <w:ind w:left="7160" w:hanging="180"/>
      </w:pPr>
    </w:lvl>
  </w:abstractNum>
  <w:num w:numId="1">
    <w:abstractNumId w:val="2"/>
  </w:num>
  <w:num w:numId="2">
    <w:abstractNumId w:val="8"/>
  </w:num>
  <w:num w:numId="3">
    <w:abstractNumId w:val="3"/>
  </w:num>
  <w:num w:numId="4">
    <w:abstractNumId w:val="7"/>
  </w:num>
  <w:num w:numId="5">
    <w:abstractNumId w:val="6"/>
  </w:num>
  <w:num w:numId="6">
    <w:abstractNumId w:val="5"/>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GB"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D70"/>
    <w:rsid w:val="00000B09"/>
    <w:rsid w:val="00023041"/>
    <w:rsid w:val="0002485A"/>
    <w:rsid w:val="00040193"/>
    <w:rsid w:val="000404A8"/>
    <w:rsid w:val="000430F5"/>
    <w:rsid w:val="00043337"/>
    <w:rsid w:val="0006365C"/>
    <w:rsid w:val="000679F8"/>
    <w:rsid w:val="00071B02"/>
    <w:rsid w:val="00071CBE"/>
    <w:rsid w:val="00076721"/>
    <w:rsid w:val="00077ED8"/>
    <w:rsid w:val="000809C1"/>
    <w:rsid w:val="0008554A"/>
    <w:rsid w:val="00087F9B"/>
    <w:rsid w:val="00096947"/>
    <w:rsid w:val="0009713D"/>
    <w:rsid w:val="000A0249"/>
    <w:rsid w:val="000A2373"/>
    <w:rsid w:val="000B0C02"/>
    <w:rsid w:val="000B44E7"/>
    <w:rsid w:val="000B639F"/>
    <w:rsid w:val="000C02BD"/>
    <w:rsid w:val="000C42F3"/>
    <w:rsid w:val="000C545B"/>
    <w:rsid w:val="000C5946"/>
    <w:rsid w:val="000C7CA4"/>
    <w:rsid w:val="000D4CB9"/>
    <w:rsid w:val="000D4F7A"/>
    <w:rsid w:val="000D56A1"/>
    <w:rsid w:val="000E2753"/>
    <w:rsid w:val="000E3931"/>
    <w:rsid w:val="000F0B39"/>
    <w:rsid w:val="000F7225"/>
    <w:rsid w:val="00100A27"/>
    <w:rsid w:val="001052D5"/>
    <w:rsid w:val="00107A20"/>
    <w:rsid w:val="001141ED"/>
    <w:rsid w:val="001328D6"/>
    <w:rsid w:val="00136FAD"/>
    <w:rsid w:val="00137233"/>
    <w:rsid w:val="001462A1"/>
    <w:rsid w:val="00150E8C"/>
    <w:rsid w:val="0015675A"/>
    <w:rsid w:val="001631AF"/>
    <w:rsid w:val="001672F7"/>
    <w:rsid w:val="00171E44"/>
    <w:rsid w:val="00172752"/>
    <w:rsid w:val="001908A0"/>
    <w:rsid w:val="00197389"/>
    <w:rsid w:val="001B0F47"/>
    <w:rsid w:val="001B1963"/>
    <w:rsid w:val="001C0BCB"/>
    <w:rsid w:val="001C16F9"/>
    <w:rsid w:val="001C5711"/>
    <w:rsid w:val="001C6770"/>
    <w:rsid w:val="001D2EC5"/>
    <w:rsid w:val="001D38A9"/>
    <w:rsid w:val="001E12EC"/>
    <w:rsid w:val="00204D45"/>
    <w:rsid w:val="00206B7C"/>
    <w:rsid w:val="0020746C"/>
    <w:rsid w:val="0021196B"/>
    <w:rsid w:val="002245FD"/>
    <w:rsid w:val="00225678"/>
    <w:rsid w:val="00226646"/>
    <w:rsid w:val="00226D91"/>
    <w:rsid w:val="0023351C"/>
    <w:rsid w:val="00246A84"/>
    <w:rsid w:val="00252683"/>
    <w:rsid w:val="002529D7"/>
    <w:rsid w:val="00276F0F"/>
    <w:rsid w:val="00284B61"/>
    <w:rsid w:val="0028734C"/>
    <w:rsid w:val="00294F9A"/>
    <w:rsid w:val="002A27A2"/>
    <w:rsid w:val="002A551B"/>
    <w:rsid w:val="002D2B57"/>
    <w:rsid w:val="002E4FF3"/>
    <w:rsid w:val="002E6DA3"/>
    <w:rsid w:val="002F5184"/>
    <w:rsid w:val="002F7174"/>
    <w:rsid w:val="002F7388"/>
    <w:rsid w:val="003032E9"/>
    <w:rsid w:val="00311A0A"/>
    <w:rsid w:val="0032205E"/>
    <w:rsid w:val="00330CBB"/>
    <w:rsid w:val="003469D7"/>
    <w:rsid w:val="00351A8D"/>
    <w:rsid w:val="0035246D"/>
    <w:rsid w:val="003646F4"/>
    <w:rsid w:val="00364C61"/>
    <w:rsid w:val="00372D79"/>
    <w:rsid w:val="00375B08"/>
    <w:rsid w:val="0039193D"/>
    <w:rsid w:val="003A3E09"/>
    <w:rsid w:val="003A67FD"/>
    <w:rsid w:val="003A7294"/>
    <w:rsid w:val="003B1403"/>
    <w:rsid w:val="003B562A"/>
    <w:rsid w:val="003C4E97"/>
    <w:rsid w:val="003D12F5"/>
    <w:rsid w:val="003E0762"/>
    <w:rsid w:val="003E6A27"/>
    <w:rsid w:val="003F6E07"/>
    <w:rsid w:val="0040037D"/>
    <w:rsid w:val="00407BC1"/>
    <w:rsid w:val="00410C2A"/>
    <w:rsid w:val="00427CFA"/>
    <w:rsid w:val="00431442"/>
    <w:rsid w:val="00434730"/>
    <w:rsid w:val="00440335"/>
    <w:rsid w:val="00450F04"/>
    <w:rsid w:val="00453710"/>
    <w:rsid w:val="00455790"/>
    <w:rsid w:val="00456B17"/>
    <w:rsid w:val="004612F0"/>
    <w:rsid w:val="00464DED"/>
    <w:rsid w:val="00474060"/>
    <w:rsid w:val="00476A92"/>
    <w:rsid w:val="00476B64"/>
    <w:rsid w:val="00477DEE"/>
    <w:rsid w:val="00482864"/>
    <w:rsid w:val="004832CB"/>
    <w:rsid w:val="00483FF1"/>
    <w:rsid w:val="00487882"/>
    <w:rsid w:val="00490D70"/>
    <w:rsid w:val="004B0A8D"/>
    <w:rsid w:val="004B6CD8"/>
    <w:rsid w:val="004B7A90"/>
    <w:rsid w:val="004C2B2B"/>
    <w:rsid w:val="004D6E76"/>
    <w:rsid w:val="004D7C2A"/>
    <w:rsid w:val="004E4168"/>
    <w:rsid w:val="004E5D0C"/>
    <w:rsid w:val="004F2DCF"/>
    <w:rsid w:val="004F579B"/>
    <w:rsid w:val="0050226F"/>
    <w:rsid w:val="00503EB4"/>
    <w:rsid w:val="0050512E"/>
    <w:rsid w:val="005136BA"/>
    <w:rsid w:val="00514A19"/>
    <w:rsid w:val="005154E8"/>
    <w:rsid w:val="005216BD"/>
    <w:rsid w:val="00522553"/>
    <w:rsid w:val="00522FD7"/>
    <w:rsid w:val="0054031A"/>
    <w:rsid w:val="00540CC9"/>
    <w:rsid w:val="00543B1E"/>
    <w:rsid w:val="00546560"/>
    <w:rsid w:val="005562E8"/>
    <w:rsid w:val="005606BF"/>
    <w:rsid w:val="0056638F"/>
    <w:rsid w:val="00586936"/>
    <w:rsid w:val="005876F0"/>
    <w:rsid w:val="0059067D"/>
    <w:rsid w:val="00593251"/>
    <w:rsid w:val="005A3225"/>
    <w:rsid w:val="005A39BA"/>
    <w:rsid w:val="005A4D81"/>
    <w:rsid w:val="005B192F"/>
    <w:rsid w:val="005B5F76"/>
    <w:rsid w:val="005C6544"/>
    <w:rsid w:val="005C7DDE"/>
    <w:rsid w:val="005D323E"/>
    <w:rsid w:val="005D3A98"/>
    <w:rsid w:val="005F12B8"/>
    <w:rsid w:val="005F5B7B"/>
    <w:rsid w:val="005F63C1"/>
    <w:rsid w:val="005F6D3B"/>
    <w:rsid w:val="006078A7"/>
    <w:rsid w:val="00614692"/>
    <w:rsid w:val="006241F7"/>
    <w:rsid w:val="00637916"/>
    <w:rsid w:val="00650FF8"/>
    <w:rsid w:val="00656E7B"/>
    <w:rsid w:val="00663E9D"/>
    <w:rsid w:val="00674FBA"/>
    <w:rsid w:val="00684C3F"/>
    <w:rsid w:val="0068664E"/>
    <w:rsid w:val="00690EB3"/>
    <w:rsid w:val="0069376A"/>
    <w:rsid w:val="006A353C"/>
    <w:rsid w:val="006C0476"/>
    <w:rsid w:val="006C167E"/>
    <w:rsid w:val="006D2196"/>
    <w:rsid w:val="006E775F"/>
    <w:rsid w:val="006E7E30"/>
    <w:rsid w:val="00702920"/>
    <w:rsid w:val="00706B71"/>
    <w:rsid w:val="00715E9F"/>
    <w:rsid w:val="00722651"/>
    <w:rsid w:val="007242D4"/>
    <w:rsid w:val="00726314"/>
    <w:rsid w:val="0072725D"/>
    <w:rsid w:val="00727777"/>
    <w:rsid w:val="007306C6"/>
    <w:rsid w:val="00730FF1"/>
    <w:rsid w:val="00736C89"/>
    <w:rsid w:val="00737727"/>
    <w:rsid w:val="00754E50"/>
    <w:rsid w:val="0076252B"/>
    <w:rsid w:val="00765880"/>
    <w:rsid w:val="00783AE0"/>
    <w:rsid w:val="0078579E"/>
    <w:rsid w:val="007858D4"/>
    <w:rsid w:val="00792DE0"/>
    <w:rsid w:val="00793CCA"/>
    <w:rsid w:val="00797258"/>
    <w:rsid w:val="007A0CC3"/>
    <w:rsid w:val="007A4B51"/>
    <w:rsid w:val="007A7BCF"/>
    <w:rsid w:val="007A7E7B"/>
    <w:rsid w:val="007B4905"/>
    <w:rsid w:val="007F3396"/>
    <w:rsid w:val="007F44C9"/>
    <w:rsid w:val="007F6294"/>
    <w:rsid w:val="008028C7"/>
    <w:rsid w:val="0080446D"/>
    <w:rsid w:val="00814295"/>
    <w:rsid w:val="0081727F"/>
    <w:rsid w:val="00817B5A"/>
    <w:rsid w:val="0082545C"/>
    <w:rsid w:val="008348AA"/>
    <w:rsid w:val="008362E7"/>
    <w:rsid w:val="00843187"/>
    <w:rsid w:val="0084628C"/>
    <w:rsid w:val="00853F6C"/>
    <w:rsid w:val="0085613D"/>
    <w:rsid w:val="00857F16"/>
    <w:rsid w:val="00871356"/>
    <w:rsid w:val="00877543"/>
    <w:rsid w:val="00886185"/>
    <w:rsid w:val="00887FE6"/>
    <w:rsid w:val="00892418"/>
    <w:rsid w:val="00897605"/>
    <w:rsid w:val="008A2A5A"/>
    <w:rsid w:val="008A2BAC"/>
    <w:rsid w:val="008B67F0"/>
    <w:rsid w:val="008B70B1"/>
    <w:rsid w:val="008D0BE4"/>
    <w:rsid w:val="008E7843"/>
    <w:rsid w:val="008E7F49"/>
    <w:rsid w:val="008F409D"/>
    <w:rsid w:val="00900280"/>
    <w:rsid w:val="00910751"/>
    <w:rsid w:val="00920430"/>
    <w:rsid w:val="009239FC"/>
    <w:rsid w:val="00931AE3"/>
    <w:rsid w:val="0093447C"/>
    <w:rsid w:val="00940638"/>
    <w:rsid w:val="00942F6E"/>
    <w:rsid w:val="00964507"/>
    <w:rsid w:val="009663C8"/>
    <w:rsid w:val="00976521"/>
    <w:rsid w:val="009768F2"/>
    <w:rsid w:val="00976CBF"/>
    <w:rsid w:val="009803F1"/>
    <w:rsid w:val="00985395"/>
    <w:rsid w:val="009900A0"/>
    <w:rsid w:val="009909D1"/>
    <w:rsid w:val="00990ACA"/>
    <w:rsid w:val="00994DC4"/>
    <w:rsid w:val="009956D4"/>
    <w:rsid w:val="0099581D"/>
    <w:rsid w:val="009A3AB2"/>
    <w:rsid w:val="009A61D6"/>
    <w:rsid w:val="009B3C04"/>
    <w:rsid w:val="009C0EAC"/>
    <w:rsid w:val="009C1805"/>
    <w:rsid w:val="009C5FFA"/>
    <w:rsid w:val="009F2CD7"/>
    <w:rsid w:val="009F4412"/>
    <w:rsid w:val="009F6962"/>
    <w:rsid w:val="009F6B0E"/>
    <w:rsid w:val="00A02443"/>
    <w:rsid w:val="00A03899"/>
    <w:rsid w:val="00A06B3D"/>
    <w:rsid w:val="00A1138A"/>
    <w:rsid w:val="00A14BED"/>
    <w:rsid w:val="00A253B8"/>
    <w:rsid w:val="00A254AB"/>
    <w:rsid w:val="00A31C64"/>
    <w:rsid w:val="00A3351E"/>
    <w:rsid w:val="00A34FC7"/>
    <w:rsid w:val="00A35D64"/>
    <w:rsid w:val="00A445C6"/>
    <w:rsid w:val="00A46C54"/>
    <w:rsid w:val="00A47FF0"/>
    <w:rsid w:val="00A5217D"/>
    <w:rsid w:val="00A5742C"/>
    <w:rsid w:val="00A63DE6"/>
    <w:rsid w:val="00A875D0"/>
    <w:rsid w:val="00AA2FA1"/>
    <w:rsid w:val="00AA43D7"/>
    <w:rsid w:val="00AB2CBD"/>
    <w:rsid w:val="00AB3965"/>
    <w:rsid w:val="00AB6735"/>
    <w:rsid w:val="00AC7283"/>
    <w:rsid w:val="00AE1891"/>
    <w:rsid w:val="00AE28E6"/>
    <w:rsid w:val="00AF4E98"/>
    <w:rsid w:val="00B07C9E"/>
    <w:rsid w:val="00B133FB"/>
    <w:rsid w:val="00B16B24"/>
    <w:rsid w:val="00B221F2"/>
    <w:rsid w:val="00B242F2"/>
    <w:rsid w:val="00B26994"/>
    <w:rsid w:val="00B34016"/>
    <w:rsid w:val="00B34476"/>
    <w:rsid w:val="00B35842"/>
    <w:rsid w:val="00B40A24"/>
    <w:rsid w:val="00B51000"/>
    <w:rsid w:val="00B678BD"/>
    <w:rsid w:val="00B71737"/>
    <w:rsid w:val="00B71EB8"/>
    <w:rsid w:val="00B844AC"/>
    <w:rsid w:val="00BB5CFD"/>
    <w:rsid w:val="00BB788C"/>
    <w:rsid w:val="00BB7C9B"/>
    <w:rsid w:val="00BC295D"/>
    <w:rsid w:val="00BC6046"/>
    <w:rsid w:val="00BD487A"/>
    <w:rsid w:val="00BE147A"/>
    <w:rsid w:val="00BF0992"/>
    <w:rsid w:val="00BF0B3B"/>
    <w:rsid w:val="00BF6016"/>
    <w:rsid w:val="00C0407B"/>
    <w:rsid w:val="00C11C9C"/>
    <w:rsid w:val="00C17C94"/>
    <w:rsid w:val="00C211DD"/>
    <w:rsid w:val="00C21860"/>
    <w:rsid w:val="00C32C29"/>
    <w:rsid w:val="00C32FD3"/>
    <w:rsid w:val="00C41FF0"/>
    <w:rsid w:val="00C476AC"/>
    <w:rsid w:val="00C563A6"/>
    <w:rsid w:val="00C56981"/>
    <w:rsid w:val="00C63343"/>
    <w:rsid w:val="00C63497"/>
    <w:rsid w:val="00C81900"/>
    <w:rsid w:val="00C83807"/>
    <w:rsid w:val="00C870BF"/>
    <w:rsid w:val="00CA0EE3"/>
    <w:rsid w:val="00CA1BD9"/>
    <w:rsid w:val="00CB2083"/>
    <w:rsid w:val="00CB7951"/>
    <w:rsid w:val="00CC13F7"/>
    <w:rsid w:val="00CC1748"/>
    <w:rsid w:val="00CF104E"/>
    <w:rsid w:val="00CF4603"/>
    <w:rsid w:val="00CF4D68"/>
    <w:rsid w:val="00D0244C"/>
    <w:rsid w:val="00D02D5E"/>
    <w:rsid w:val="00D03224"/>
    <w:rsid w:val="00D11ACE"/>
    <w:rsid w:val="00D15F8B"/>
    <w:rsid w:val="00D1710F"/>
    <w:rsid w:val="00D471EF"/>
    <w:rsid w:val="00D55FD1"/>
    <w:rsid w:val="00D6368B"/>
    <w:rsid w:val="00D77C6D"/>
    <w:rsid w:val="00D77FB5"/>
    <w:rsid w:val="00D877CA"/>
    <w:rsid w:val="00D976A9"/>
    <w:rsid w:val="00DA1B80"/>
    <w:rsid w:val="00DA61EA"/>
    <w:rsid w:val="00DA7199"/>
    <w:rsid w:val="00DA7B14"/>
    <w:rsid w:val="00DB1093"/>
    <w:rsid w:val="00DB7D0E"/>
    <w:rsid w:val="00DC34F8"/>
    <w:rsid w:val="00DD00F4"/>
    <w:rsid w:val="00DD1AF5"/>
    <w:rsid w:val="00DD2263"/>
    <w:rsid w:val="00DD7468"/>
    <w:rsid w:val="00DE193A"/>
    <w:rsid w:val="00E13396"/>
    <w:rsid w:val="00E15B82"/>
    <w:rsid w:val="00E22F2F"/>
    <w:rsid w:val="00E46A96"/>
    <w:rsid w:val="00E4719E"/>
    <w:rsid w:val="00E527BE"/>
    <w:rsid w:val="00E60921"/>
    <w:rsid w:val="00E61034"/>
    <w:rsid w:val="00E67C38"/>
    <w:rsid w:val="00E70B3D"/>
    <w:rsid w:val="00E750D2"/>
    <w:rsid w:val="00E777BF"/>
    <w:rsid w:val="00E8078B"/>
    <w:rsid w:val="00E81326"/>
    <w:rsid w:val="00E821ED"/>
    <w:rsid w:val="00E86931"/>
    <w:rsid w:val="00E86DB2"/>
    <w:rsid w:val="00E87561"/>
    <w:rsid w:val="00E96230"/>
    <w:rsid w:val="00E97DE2"/>
    <w:rsid w:val="00EA57DE"/>
    <w:rsid w:val="00EA6437"/>
    <w:rsid w:val="00EB526B"/>
    <w:rsid w:val="00EC32BC"/>
    <w:rsid w:val="00EC41EE"/>
    <w:rsid w:val="00EC5C39"/>
    <w:rsid w:val="00ED6C4C"/>
    <w:rsid w:val="00EE6946"/>
    <w:rsid w:val="00EF07B7"/>
    <w:rsid w:val="00EF75FE"/>
    <w:rsid w:val="00F111DC"/>
    <w:rsid w:val="00F24C5F"/>
    <w:rsid w:val="00F33C12"/>
    <w:rsid w:val="00F46EB5"/>
    <w:rsid w:val="00F51E3C"/>
    <w:rsid w:val="00F51F34"/>
    <w:rsid w:val="00F52A3C"/>
    <w:rsid w:val="00F618E5"/>
    <w:rsid w:val="00F65F20"/>
    <w:rsid w:val="00F66F8C"/>
    <w:rsid w:val="00F73E05"/>
    <w:rsid w:val="00F907AD"/>
    <w:rsid w:val="00F91F11"/>
    <w:rsid w:val="00F9672F"/>
    <w:rsid w:val="00FB226C"/>
    <w:rsid w:val="00FB6ACA"/>
    <w:rsid w:val="00FC058C"/>
    <w:rsid w:val="00FC2D45"/>
    <w:rsid w:val="00FC4879"/>
    <w:rsid w:val="00FC737A"/>
    <w:rsid w:val="00FC7A95"/>
    <w:rsid w:val="00FD5774"/>
    <w:rsid w:val="00FD76D8"/>
    <w:rsid w:val="00FE2D81"/>
    <w:rsid w:val="00FF2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E18CF"/>
  <w15:docId w15:val="{B0A52133-4C1C-41E6-A438-90E5B1579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firstLine="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D70"/>
    <w:rPr>
      <w:lang w:val="en-GB"/>
    </w:rPr>
  </w:style>
  <w:style w:type="paragraph" w:styleId="Heading1">
    <w:name w:val="heading 1"/>
    <w:basedOn w:val="Normal"/>
    <w:next w:val="Normal"/>
    <w:link w:val="Heading1Char"/>
    <w:uiPriority w:val="9"/>
    <w:qFormat/>
    <w:rsid w:val="000430F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0D70"/>
    <w:rPr>
      <w:rFonts w:ascii="Garamond Premr Pro" w:hAnsi="Garamond Premr Pro"/>
      <w:i/>
      <w:iCs/>
      <w:color w:val="0000FF"/>
      <w:sz w:val="18"/>
      <w:szCs w:val="18"/>
    </w:rPr>
  </w:style>
  <w:style w:type="paragraph" w:customStyle="1" w:styleId="titlugeneral">
    <w:name w:val="titlu general"/>
    <w:basedOn w:val="Normal"/>
    <w:rsid w:val="00490D70"/>
    <w:pPr>
      <w:suppressAutoHyphens/>
      <w:autoSpaceDE w:val="0"/>
      <w:autoSpaceDN w:val="0"/>
      <w:adjustRightInd w:val="0"/>
      <w:jc w:val="center"/>
      <w:textAlignment w:val="center"/>
    </w:pPr>
    <w:rPr>
      <w:rFonts w:ascii="Garamond Premr Pro" w:hAnsi="Garamond Premr Pro" w:cs="Garamond Premr Pro Smbd"/>
      <w:b/>
      <w:bCs/>
      <w:color w:val="000000"/>
      <w:sz w:val="32"/>
      <w:szCs w:val="32"/>
    </w:rPr>
  </w:style>
  <w:style w:type="character" w:styleId="PlaceholderText">
    <w:name w:val="Placeholder Text"/>
    <w:basedOn w:val="DefaultParagraphFont"/>
    <w:uiPriority w:val="99"/>
    <w:semiHidden/>
    <w:rsid w:val="007A0CC3"/>
    <w:rPr>
      <w:color w:val="808080"/>
    </w:rPr>
  </w:style>
  <w:style w:type="paragraph" w:styleId="BalloonText">
    <w:name w:val="Balloon Text"/>
    <w:basedOn w:val="Normal"/>
    <w:link w:val="BalloonTextChar"/>
    <w:uiPriority w:val="99"/>
    <w:semiHidden/>
    <w:unhideWhenUsed/>
    <w:rsid w:val="002A5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51B"/>
    <w:rPr>
      <w:rFonts w:ascii="Segoe UI" w:eastAsia="Times New Roman" w:hAnsi="Segoe UI" w:cs="Segoe UI"/>
      <w:sz w:val="18"/>
      <w:szCs w:val="18"/>
    </w:rPr>
  </w:style>
  <w:style w:type="paragraph" w:styleId="Caption">
    <w:name w:val="caption"/>
    <w:basedOn w:val="Normal"/>
    <w:next w:val="Normal"/>
    <w:uiPriority w:val="35"/>
    <w:unhideWhenUsed/>
    <w:qFormat/>
    <w:rsid w:val="00586936"/>
    <w:pPr>
      <w:spacing w:after="200"/>
    </w:pPr>
    <w:rPr>
      <w:i/>
      <w:iCs/>
      <w:color w:val="44546A" w:themeColor="text2"/>
      <w:sz w:val="18"/>
      <w:szCs w:val="18"/>
    </w:rPr>
  </w:style>
  <w:style w:type="paragraph" w:styleId="Header">
    <w:name w:val="header"/>
    <w:basedOn w:val="Normal"/>
    <w:link w:val="HeaderChar"/>
    <w:uiPriority w:val="99"/>
    <w:unhideWhenUsed/>
    <w:rsid w:val="00D877CA"/>
    <w:pPr>
      <w:tabs>
        <w:tab w:val="center" w:pos="4680"/>
        <w:tab w:val="right" w:pos="9360"/>
      </w:tabs>
    </w:pPr>
  </w:style>
  <w:style w:type="character" w:customStyle="1" w:styleId="HeaderChar">
    <w:name w:val="Header Char"/>
    <w:basedOn w:val="DefaultParagraphFont"/>
    <w:link w:val="Header"/>
    <w:uiPriority w:val="99"/>
    <w:rsid w:val="00D87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7CA"/>
    <w:pPr>
      <w:tabs>
        <w:tab w:val="center" w:pos="4680"/>
        <w:tab w:val="right" w:pos="9360"/>
      </w:tabs>
    </w:pPr>
  </w:style>
  <w:style w:type="character" w:customStyle="1" w:styleId="FooterChar">
    <w:name w:val="Footer Char"/>
    <w:basedOn w:val="DefaultParagraphFont"/>
    <w:link w:val="Footer"/>
    <w:uiPriority w:val="99"/>
    <w:rsid w:val="00D877CA"/>
    <w:rPr>
      <w:rFonts w:ascii="Times New Roman" w:eastAsia="Times New Roman" w:hAnsi="Times New Roman" w:cs="Times New Roman"/>
      <w:sz w:val="24"/>
      <w:szCs w:val="24"/>
    </w:rPr>
  </w:style>
  <w:style w:type="paragraph" w:customStyle="1" w:styleId="Autor">
    <w:name w:val="Autor"/>
    <w:aliases w:val="nr revista/vol"/>
    <w:basedOn w:val="Normal"/>
    <w:rsid w:val="00C56981"/>
    <w:pPr>
      <w:suppressAutoHyphens/>
      <w:autoSpaceDE w:val="0"/>
      <w:autoSpaceDN w:val="0"/>
      <w:adjustRightInd w:val="0"/>
      <w:spacing w:before="113" w:line="288" w:lineRule="auto"/>
      <w:jc w:val="center"/>
      <w:textAlignment w:val="center"/>
    </w:pPr>
    <w:rPr>
      <w:rFonts w:ascii="Garamond Premr Pro" w:hAnsi="Garamond Premr Pro" w:cs="Garamond Premr Pro"/>
      <w:i/>
      <w:iCs/>
      <w:color w:val="000000"/>
      <w:sz w:val="18"/>
      <w:szCs w:val="18"/>
    </w:rPr>
  </w:style>
  <w:style w:type="paragraph" w:customStyle="1" w:styleId="BibliografieCharCharChar">
    <w:name w:val="Bibliografie Char Char Char"/>
    <w:basedOn w:val="Normal"/>
    <w:link w:val="BibliografieCharCharCharChar"/>
    <w:rsid w:val="00C56981"/>
    <w:pPr>
      <w:autoSpaceDE w:val="0"/>
      <w:autoSpaceDN w:val="0"/>
      <w:adjustRightInd w:val="0"/>
      <w:spacing w:before="23" w:after="23"/>
      <w:ind w:left="283" w:hanging="283"/>
      <w:textAlignment w:val="center"/>
    </w:pPr>
    <w:rPr>
      <w:rFonts w:ascii="Garamond Premr Pro" w:hAnsi="Garamond Premr Pro" w:cs="Garamond Premr Pro"/>
      <w:color w:val="000000"/>
      <w:spacing w:val="-4"/>
      <w:sz w:val="20"/>
      <w:szCs w:val="20"/>
    </w:rPr>
  </w:style>
  <w:style w:type="character" w:customStyle="1" w:styleId="BibliografieCharCharCharChar">
    <w:name w:val="Bibliografie Char Char Char Char"/>
    <w:link w:val="BibliografieCharCharChar"/>
    <w:rsid w:val="00C56981"/>
    <w:rPr>
      <w:rFonts w:ascii="Garamond Premr Pro" w:eastAsia="Times New Roman" w:hAnsi="Garamond Premr Pro" w:cs="Garamond Premr Pro"/>
      <w:color w:val="000000"/>
      <w:spacing w:val="-4"/>
      <w:sz w:val="20"/>
      <w:szCs w:val="20"/>
    </w:rPr>
  </w:style>
  <w:style w:type="paragraph" w:customStyle="1" w:styleId="textcoloanaCharCharCharCharChar">
    <w:name w:val="text coloana Char Char Char Char Char"/>
    <w:basedOn w:val="Normal"/>
    <w:link w:val="textcoloanaCharCharCharCharCharChar"/>
    <w:rsid w:val="00C56981"/>
    <w:pPr>
      <w:autoSpaceDE w:val="0"/>
      <w:autoSpaceDN w:val="0"/>
      <w:adjustRightInd w:val="0"/>
      <w:ind w:firstLine="284"/>
      <w:textAlignment w:val="center"/>
    </w:pPr>
    <w:rPr>
      <w:rFonts w:ascii="Garamond Premr Pro" w:hAnsi="Garamond Premr Pro" w:cs="Garamond Premr Pro"/>
      <w:color w:val="000000"/>
      <w:spacing w:val="-4"/>
    </w:rPr>
  </w:style>
  <w:style w:type="character" w:customStyle="1" w:styleId="textcoloanaCharCharCharCharCharChar">
    <w:name w:val="text coloana Char Char Char Char Char Char"/>
    <w:link w:val="textcoloanaCharCharCharCharChar"/>
    <w:rsid w:val="00C56981"/>
    <w:rPr>
      <w:rFonts w:ascii="Garamond Premr Pro" w:eastAsia="Times New Roman" w:hAnsi="Garamond Premr Pro" w:cs="Garamond Premr Pro"/>
      <w:color w:val="000000"/>
      <w:spacing w:val="-4"/>
      <w:lang w:val="en-GB"/>
    </w:rPr>
  </w:style>
  <w:style w:type="paragraph" w:customStyle="1" w:styleId="titludiscutii">
    <w:name w:val="titlu discutii"/>
    <w:basedOn w:val="Normal"/>
    <w:autoRedefine/>
    <w:rsid w:val="00375B08"/>
    <w:pPr>
      <w:suppressAutoHyphens/>
      <w:autoSpaceDE w:val="0"/>
      <w:autoSpaceDN w:val="0"/>
      <w:adjustRightInd w:val="0"/>
      <w:spacing w:line="288" w:lineRule="auto"/>
      <w:textAlignment w:val="center"/>
    </w:pPr>
    <w:rPr>
      <w:rFonts w:ascii="Garamond Premr Pro Smbd Capt" w:eastAsia="SimSun" w:hAnsi="Garamond Premr Pro Smbd Capt" w:cs="Garamond Premr Pro Subh"/>
      <w:b/>
      <w:iCs/>
      <w:color w:val="000000"/>
      <w:lang w:eastAsia="zh-CN"/>
    </w:rPr>
  </w:style>
  <w:style w:type="paragraph" w:customStyle="1" w:styleId="titlureferences">
    <w:name w:val="titlu references"/>
    <w:basedOn w:val="Normal"/>
    <w:autoRedefine/>
    <w:rsid w:val="00C56981"/>
    <w:pPr>
      <w:suppressAutoHyphens/>
      <w:autoSpaceDE w:val="0"/>
      <w:autoSpaceDN w:val="0"/>
      <w:adjustRightInd w:val="0"/>
      <w:spacing w:before="113" w:after="113" w:line="288" w:lineRule="auto"/>
      <w:textAlignment w:val="center"/>
    </w:pPr>
    <w:rPr>
      <w:rFonts w:ascii="Garamond Premr Pro Smbd Capt" w:eastAsia="SimSun" w:hAnsi="Garamond Premr Pro Smbd Capt" w:cs="Garamond Premr Pro Smbd Capt"/>
      <w:b/>
      <w:color w:val="000000"/>
      <w:sz w:val="20"/>
      <w:szCs w:val="20"/>
      <w:lang w:eastAsia="zh-CN"/>
    </w:rPr>
  </w:style>
  <w:style w:type="character" w:styleId="Strong">
    <w:name w:val="Strong"/>
    <w:uiPriority w:val="22"/>
    <w:qFormat/>
    <w:rsid w:val="000430F5"/>
    <w:rPr>
      <w:b/>
      <w:bCs/>
    </w:rPr>
  </w:style>
  <w:style w:type="character" w:customStyle="1" w:styleId="Heading1Char">
    <w:name w:val="Heading 1 Char"/>
    <w:basedOn w:val="DefaultParagraphFont"/>
    <w:link w:val="Heading1"/>
    <w:uiPriority w:val="9"/>
    <w:rsid w:val="000430F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0D5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0D56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61">
    <w:name w:val="List Table 3 - Accent 61"/>
    <w:basedOn w:val="TableNormal"/>
    <w:uiPriority w:val="48"/>
    <w:rsid w:val="00E61034"/>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FollowedHyperlink">
    <w:name w:val="FollowedHyperlink"/>
    <w:basedOn w:val="DefaultParagraphFont"/>
    <w:uiPriority w:val="99"/>
    <w:semiHidden/>
    <w:unhideWhenUsed/>
    <w:rsid w:val="00D03224"/>
    <w:rPr>
      <w:color w:val="954F72" w:themeColor="followedHyperlink"/>
      <w:u w:val="single"/>
    </w:rPr>
  </w:style>
  <w:style w:type="paragraph" w:styleId="NoSpacing">
    <w:name w:val="No Spacing"/>
    <w:qFormat/>
    <w:rsid w:val="00B35842"/>
    <w:rPr>
      <w:rFonts w:ascii="Times New Roman" w:eastAsia="Times New Roman" w:hAnsi="Times New Roman" w:cs="Times New Roman"/>
      <w:sz w:val="24"/>
      <w:szCs w:val="24"/>
    </w:rPr>
  </w:style>
  <w:style w:type="paragraph" w:customStyle="1" w:styleId="MDPI71References">
    <w:name w:val="MDPI_7.1_References"/>
    <w:basedOn w:val="Normal"/>
    <w:rsid w:val="00FC737A"/>
    <w:pPr>
      <w:numPr>
        <w:numId w:val="1"/>
      </w:numPr>
      <w:adjustRightInd w:val="0"/>
      <w:snapToGrid w:val="0"/>
      <w:spacing w:line="260" w:lineRule="atLeast"/>
      <w:ind w:left="425" w:hanging="425"/>
    </w:pPr>
    <w:rPr>
      <w:rFonts w:ascii="Palatino Linotype" w:hAnsi="Palatino Linotype"/>
      <w:snapToGrid w:val="0"/>
      <w:color w:val="000000"/>
      <w:sz w:val="18"/>
      <w:szCs w:val="20"/>
      <w:lang w:eastAsia="de-DE" w:bidi="en-US"/>
    </w:rPr>
  </w:style>
  <w:style w:type="paragraph" w:customStyle="1" w:styleId="CharCharCharCharChar">
    <w:name w:val="Char Char Char Char Char"/>
    <w:basedOn w:val="Normal"/>
    <w:rsid w:val="00656E7B"/>
    <w:pPr>
      <w:ind w:firstLine="0"/>
      <w:jc w:val="left"/>
    </w:pPr>
    <w:rPr>
      <w:lang w:val="pl-PL" w:eastAsia="pl-PL"/>
    </w:rPr>
  </w:style>
  <w:style w:type="character" w:styleId="LineNumber">
    <w:name w:val="line number"/>
    <w:basedOn w:val="DefaultParagraphFont"/>
    <w:uiPriority w:val="99"/>
    <w:semiHidden/>
    <w:unhideWhenUsed/>
    <w:rsid w:val="004E5D0C"/>
  </w:style>
  <w:style w:type="paragraph" w:styleId="NormalWeb">
    <w:name w:val="Normal (Web)"/>
    <w:basedOn w:val="Normal"/>
    <w:uiPriority w:val="99"/>
    <w:semiHidden/>
    <w:unhideWhenUsed/>
    <w:rsid w:val="009C0EAC"/>
    <w:pPr>
      <w:spacing w:before="100" w:beforeAutospacing="1" w:after="100" w:afterAutospacing="1"/>
      <w:ind w:firstLine="0"/>
      <w:jc w:val="left"/>
    </w:pPr>
    <w:rPr>
      <w:lang w:eastAsia="en-GB"/>
    </w:rPr>
  </w:style>
  <w:style w:type="character" w:styleId="Emphasis">
    <w:name w:val="Emphasis"/>
    <w:basedOn w:val="DefaultParagraphFont"/>
    <w:uiPriority w:val="20"/>
    <w:qFormat/>
    <w:rsid w:val="009C0EAC"/>
    <w:rPr>
      <w:i/>
      <w:iCs/>
    </w:rPr>
  </w:style>
  <w:style w:type="table" w:styleId="MediumList2-Accent3">
    <w:name w:val="Medium List 2 Accent 3"/>
    <w:basedOn w:val="TableNormal"/>
    <w:uiPriority w:val="66"/>
    <w:rsid w:val="00043337"/>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rsid w:val="00C870BF"/>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List1-Accent6">
    <w:name w:val="Medium List 1 Accent 6"/>
    <w:basedOn w:val="TableNormal"/>
    <w:uiPriority w:val="65"/>
    <w:rsid w:val="00CA1BD9"/>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1-Accent3">
    <w:name w:val="Medium List 1 Accent 3"/>
    <w:basedOn w:val="TableNormal"/>
    <w:uiPriority w:val="65"/>
    <w:rsid w:val="00CA1BD9"/>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styleId="UnresolvedMention">
    <w:name w:val="Unresolved Mention"/>
    <w:basedOn w:val="DefaultParagraphFont"/>
    <w:uiPriority w:val="99"/>
    <w:semiHidden/>
    <w:unhideWhenUsed/>
    <w:rsid w:val="00F73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61705">
      <w:bodyDiv w:val="1"/>
      <w:marLeft w:val="0"/>
      <w:marRight w:val="0"/>
      <w:marTop w:val="0"/>
      <w:marBottom w:val="0"/>
      <w:divBdr>
        <w:top w:val="none" w:sz="0" w:space="0" w:color="auto"/>
        <w:left w:val="none" w:sz="0" w:space="0" w:color="auto"/>
        <w:bottom w:val="none" w:sz="0" w:space="0" w:color="auto"/>
        <w:right w:val="none" w:sz="0" w:space="0" w:color="auto"/>
      </w:divBdr>
    </w:div>
    <w:div w:id="232469115">
      <w:bodyDiv w:val="1"/>
      <w:marLeft w:val="0"/>
      <w:marRight w:val="0"/>
      <w:marTop w:val="0"/>
      <w:marBottom w:val="0"/>
      <w:divBdr>
        <w:top w:val="none" w:sz="0" w:space="0" w:color="auto"/>
        <w:left w:val="none" w:sz="0" w:space="0" w:color="auto"/>
        <w:bottom w:val="none" w:sz="0" w:space="0" w:color="auto"/>
        <w:right w:val="none" w:sz="0" w:space="0" w:color="auto"/>
      </w:divBdr>
    </w:div>
    <w:div w:id="1194266366">
      <w:bodyDiv w:val="1"/>
      <w:marLeft w:val="0"/>
      <w:marRight w:val="0"/>
      <w:marTop w:val="0"/>
      <w:marBottom w:val="0"/>
      <w:divBdr>
        <w:top w:val="none" w:sz="0" w:space="0" w:color="auto"/>
        <w:left w:val="none" w:sz="0" w:space="0" w:color="auto"/>
        <w:bottom w:val="none" w:sz="0" w:space="0" w:color="auto"/>
        <w:right w:val="none" w:sz="0" w:space="0" w:color="auto"/>
      </w:divBdr>
    </w:div>
    <w:div w:id="197436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ol.jsc.nasa.gov/sseop/clickmap/" TargetMode="External"/><Relationship Id="rId18" Type="http://schemas.openxmlformats.org/officeDocument/2006/relationships/hyperlink" Target="https://www.cia.gov/library/publications/the-world-factbook/index.html" TargetMode="External"/><Relationship Id="rId26" Type="http://schemas.openxmlformats.org/officeDocument/2006/relationships/hyperlink" Target="https://www.actahort.org/books/814/814_22.htm" TargetMode="Externa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hyperlink" Target="http://www.presidency.ro/static.pdf" TargetMode="External"/><Relationship Id="rId7" Type="http://schemas.openxmlformats.org/officeDocument/2006/relationships/footnotes" Target="footnotes.xml"/><Relationship Id="rId12" Type="http://schemas.openxmlformats.org/officeDocument/2006/relationships/hyperlink" Target="http://viewer.nationalmap.gov/viewer/" TargetMode="External"/><Relationship Id="rId17" Type="http://schemas.openxmlformats.org/officeDocument/2006/relationships/hyperlink" Target="http://goes.gsfc.nasa.gov/" TargetMode="External"/><Relationship Id="rId25" Type="http://schemas.openxmlformats.org/officeDocument/2006/relationships/hyperlink" Target="https://doi.org/10.538/s41598-01237" TargetMode="External"/><Relationship Id="rId33" Type="http://schemas.openxmlformats.org/officeDocument/2006/relationships/hyperlink" Target="http://www.germanyagriculture.gov/projects"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ga.gov.au/cedda/data/235" TargetMode="External"/><Relationship Id="rId20" Type="http://schemas.openxmlformats.org/officeDocument/2006/relationships/image" Target="media/image1.png"/><Relationship Id="rId29" Type="http://schemas.openxmlformats.org/officeDocument/2006/relationships/hyperlink" Target="https://doi.org/10.1016/j.scienta.2016.09.02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nniftoth@yahoo.co.aus" TargetMode="External"/><Relationship Id="rId24" Type="http://schemas.openxmlformats.org/officeDocument/2006/relationships/hyperlink" Target="https://doi.org/10.7016/j.tnverpvoc.2010.102005" TargetMode="External"/><Relationship Id="rId32" Type="http://schemas.openxmlformats.org/officeDocument/2006/relationships/hyperlink" Target="http://dx.doi.org/10.145/97-42"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arthobservatory.nasa.gov/" TargetMode="External"/><Relationship Id="rId23" Type="http://schemas.openxmlformats.org/officeDocument/2006/relationships/image" Target="media/image4.png"/><Relationship Id="rId28" Type="http://schemas.openxmlformats.org/officeDocument/2006/relationships/hyperlink" Target="https://doi/abs/10.1111/ijfs.13339" TargetMode="External"/><Relationship Id="rId36" Type="http://schemas.openxmlformats.org/officeDocument/2006/relationships/header" Target="header2.xml"/><Relationship Id="rId10" Type="http://schemas.openxmlformats.org/officeDocument/2006/relationships/hyperlink" Target="mailto:pwilliams@gmail.com" TargetMode="External"/><Relationship Id="rId19" Type="http://schemas.openxmlformats.org/officeDocument/2006/relationships/hyperlink" Target="https://www.cia.gov/library/publications/cia-maps-publications/index.html" TargetMode="External"/><Relationship Id="rId31" Type="http://schemas.openxmlformats.org/officeDocument/2006/relationships/hyperlink" Target="https://link.springer.com/article/10.1134/S2079059714010092" TargetMode="External"/><Relationship Id="rId4" Type="http://schemas.openxmlformats.org/officeDocument/2006/relationships/styles" Target="styles.xml"/><Relationship Id="rId9" Type="http://schemas.openxmlformats.org/officeDocument/2006/relationships/hyperlink" Target="mailto:rsmith2000@yahoo.co.aus" TargetMode="External"/><Relationship Id="rId14" Type="http://schemas.openxmlformats.org/officeDocument/2006/relationships/hyperlink" Target="http://eros.usgs.gov/" TargetMode="External"/><Relationship Id="rId22" Type="http://schemas.openxmlformats.org/officeDocument/2006/relationships/image" Target="media/image3.png"/><Relationship Id="rId27" Type="http://schemas.openxmlformats.org/officeDocument/2006/relationships/hyperlink" Target="https://www.ncbi.nlm.nih.gov/pubmed/26328129" TargetMode="External"/><Relationship Id="rId30" Type="http://schemas.openxmlformats.org/officeDocument/2006/relationships/hyperlink" Target="https://doi.org/10.2073/JfK.2019.02-03.01"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2016-12-14T00:00:00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3B041F-E80F-4AFA-ACD4-51D719BD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6646</Words>
  <Characters>37884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Silviu Mic</cp:lastModifiedBy>
  <cp:revision>2</cp:revision>
  <cp:lastPrinted>2020-03-23T14:56:00Z</cp:lastPrinted>
  <dcterms:created xsi:type="dcterms:W3CDTF">2020-04-09T12:25:00Z</dcterms:created>
  <dcterms:modified xsi:type="dcterms:W3CDTF">2020-04-09T12:25:00Z</dcterms:modified>
</cp:coreProperties>
</file>